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C5355" w14:textId="77777777" w:rsidR="000415A3" w:rsidRDefault="000415A3" w:rsidP="006D55CD">
      <w:pPr>
        <w:jc w:val="center"/>
        <w:rPr>
          <w:rFonts w:asciiTheme="majorHAnsi" w:hAnsiTheme="majorHAnsi" w:cstheme="majorHAnsi"/>
          <w:b/>
          <w:sz w:val="28"/>
          <w:szCs w:val="28"/>
        </w:rPr>
      </w:pPr>
    </w:p>
    <w:p w14:paraId="07840018" w14:textId="14FD356F" w:rsidR="006A0D02" w:rsidRPr="002C2E0F" w:rsidRDefault="00CD2558" w:rsidP="002C2E0F">
      <w:pPr>
        <w:spacing w:after="240"/>
        <w:rPr>
          <w:rFonts w:asciiTheme="majorHAnsi" w:hAnsiTheme="majorHAnsi" w:cstheme="majorHAnsi"/>
          <w:b/>
          <w:i/>
          <w:sz w:val="26"/>
          <w:szCs w:val="26"/>
        </w:rPr>
      </w:pPr>
      <w:r>
        <w:rPr>
          <w:rFonts w:asciiTheme="majorHAnsi" w:hAnsiTheme="majorHAnsi" w:cstheme="majorHAnsi"/>
          <w:b/>
          <w:i/>
          <w:sz w:val="26"/>
          <w:szCs w:val="26"/>
        </w:rPr>
        <w:t>Scenario Performance Content</w:t>
      </w:r>
    </w:p>
    <w:p w14:paraId="6D89264D" w14:textId="7CEDB350" w:rsidR="006A0D02" w:rsidRPr="00E64C10" w:rsidRDefault="006A0D02" w:rsidP="002C2E0F">
      <w:pPr>
        <w:spacing w:after="240"/>
        <w:rPr>
          <w:rFonts w:ascii="Calibri" w:hAnsi="Calibri" w:cs="Calibri"/>
          <w:sz w:val="26"/>
          <w:szCs w:val="26"/>
        </w:rPr>
      </w:pPr>
      <w:r w:rsidRPr="00E64C10">
        <w:rPr>
          <w:rFonts w:ascii="Calibri" w:hAnsi="Calibri" w:cs="Calibri"/>
          <w:sz w:val="26"/>
          <w:szCs w:val="26"/>
        </w:rPr>
        <w:t>The Scenario Performance component provides students an opportunity to tell an original story based on one of the topics for the current competition season, excluding the International Conference topic. Scenario Performance is about story</w:t>
      </w:r>
      <w:r w:rsidRPr="00E64C10">
        <w:rPr>
          <w:rFonts w:ascii="Calibri" w:hAnsi="Calibri" w:cs="Calibri"/>
          <w:b/>
          <w:sz w:val="26"/>
          <w:szCs w:val="26"/>
        </w:rPr>
        <w:t>telling</w:t>
      </w:r>
      <w:r w:rsidRPr="00E64C10">
        <w:rPr>
          <w:rFonts w:ascii="Calibri" w:hAnsi="Calibri" w:cs="Calibri"/>
          <w:sz w:val="26"/>
          <w:szCs w:val="26"/>
        </w:rPr>
        <w:t xml:space="preserve">, not story </w:t>
      </w:r>
      <w:r w:rsidRPr="00E64C10">
        <w:rPr>
          <w:rFonts w:ascii="Calibri" w:hAnsi="Calibri" w:cs="Calibri"/>
          <w:b/>
          <w:sz w:val="26"/>
          <w:szCs w:val="26"/>
        </w:rPr>
        <w:t>writing</w:t>
      </w:r>
      <w:r w:rsidRPr="00E64C10">
        <w:rPr>
          <w:rFonts w:ascii="Calibri" w:hAnsi="Calibri" w:cs="Calibri"/>
          <w:sz w:val="26"/>
          <w:szCs w:val="26"/>
        </w:rPr>
        <w:t xml:space="preserve">. Scenario Performers develop a creative narrative to entertain and inform listeners as they portray awareness and imaginings </w:t>
      </w:r>
      <w:r w:rsidR="00DF6031">
        <w:rPr>
          <w:rFonts w:ascii="Calibri" w:hAnsi="Calibri" w:cs="Calibri"/>
          <w:sz w:val="26"/>
          <w:szCs w:val="26"/>
        </w:rPr>
        <w:t>of</w:t>
      </w:r>
      <w:r w:rsidRPr="00E64C10">
        <w:rPr>
          <w:rFonts w:ascii="Calibri" w:hAnsi="Calibri" w:cs="Calibri"/>
          <w:sz w:val="26"/>
          <w:szCs w:val="26"/>
        </w:rPr>
        <w:t xml:space="preserve"> possible futures.</w:t>
      </w:r>
    </w:p>
    <w:p w14:paraId="34F4B6F5" w14:textId="77112FDC" w:rsidR="006A0D02" w:rsidRPr="00E64C10" w:rsidRDefault="00A25462" w:rsidP="007458F7">
      <w:pPr>
        <w:spacing w:after="240"/>
        <w:rPr>
          <w:rFonts w:ascii="Calibri" w:hAnsi="Calibri" w:cs="Calibri"/>
          <w:sz w:val="26"/>
          <w:szCs w:val="26"/>
        </w:rPr>
      </w:pPr>
      <w:r>
        <w:rPr>
          <w:rFonts w:asciiTheme="majorHAnsi" w:hAnsiTheme="majorHAnsi" w:cstheme="majorHAnsi"/>
          <w:b/>
          <w:i/>
          <w:noProof/>
          <w:sz w:val="26"/>
          <w:szCs w:val="26"/>
        </w:rPr>
        <w:drawing>
          <wp:anchor distT="0" distB="0" distL="114300" distR="114300" simplePos="0" relativeHeight="251658752" behindDoc="1" locked="0" layoutInCell="1" allowOverlap="1" wp14:anchorId="60C1C55A" wp14:editId="65D60DE5">
            <wp:simplePos x="0" y="0"/>
            <wp:positionH relativeFrom="margin">
              <wp:align>center</wp:align>
            </wp:positionH>
            <wp:positionV relativeFrom="paragraph">
              <wp:posOffset>3977284</wp:posOffset>
            </wp:positionV>
            <wp:extent cx="3675888" cy="2450592"/>
            <wp:effectExtent l="0" t="0" r="1270" b="6985"/>
            <wp:wrapTight wrapText="bothSides">
              <wp:wrapPolygon edited="0">
                <wp:start x="0" y="0"/>
                <wp:lineTo x="0" y="21494"/>
                <wp:lineTo x="21496" y="21494"/>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odymyr-hryshchenko-V5vqWC9gyEU-unsplash.jpg"/>
                    <pic:cNvPicPr/>
                  </pic:nvPicPr>
                  <pic:blipFill>
                    <a:blip r:embed="rId7">
                      <a:extLst>
                        <a:ext uri="{28A0092B-C50C-407E-A947-70E740481C1C}">
                          <a14:useLocalDpi xmlns:a14="http://schemas.microsoft.com/office/drawing/2010/main" val="0"/>
                        </a:ext>
                      </a:extLst>
                    </a:blip>
                    <a:stretch>
                      <a:fillRect/>
                    </a:stretch>
                  </pic:blipFill>
                  <pic:spPr>
                    <a:xfrm>
                      <a:off x="0" y="0"/>
                      <a:ext cx="3675888" cy="2450592"/>
                    </a:xfrm>
                    <a:prstGeom prst="rect">
                      <a:avLst/>
                    </a:prstGeom>
                  </pic:spPr>
                </pic:pic>
              </a:graphicData>
            </a:graphic>
            <wp14:sizeRelH relativeFrom="margin">
              <wp14:pctWidth>0</wp14:pctWidth>
            </wp14:sizeRelH>
            <wp14:sizeRelV relativeFrom="margin">
              <wp14:pctHeight>0</wp14:pctHeight>
            </wp14:sizeRelV>
          </wp:anchor>
        </w:drawing>
      </w:r>
      <w:r w:rsidR="006A0D02" w:rsidRPr="00E64C10">
        <w:rPr>
          <w:rFonts w:ascii="Calibri" w:hAnsi="Calibri" w:cs="Calibri"/>
          <w:sz w:val="26"/>
          <w:szCs w:val="26"/>
        </w:rPr>
        <w:t xml:space="preserve">At the International Conference, this is a live competition with an audience. If virtual competitions are necessary, this competition will take place via a </w:t>
      </w:r>
      <w:r w:rsidR="00DF6031" w:rsidRPr="00E64C10">
        <w:rPr>
          <w:rFonts w:ascii="Calibri" w:hAnsi="Calibri" w:cs="Calibri"/>
          <w:sz w:val="26"/>
          <w:szCs w:val="26"/>
        </w:rPr>
        <w:t xml:space="preserve">video recording </w:t>
      </w:r>
      <w:r w:rsidR="006A0D02" w:rsidRPr="00E64C10">
        <w:rPr>
          <w:rFonts w:ascii="Calibri" w:hAnsi="Calibri" w:cs="Calibri"/>
          <w:sz w:val="26"/>
          <w:szCs w:val="26"/>
        </w:rPr>
        <w:t>submitted</w:t>
      </w:r>
      <w:r w:rsidR="00DF6031">
        <w:rPr>
          <w:rFonts w:ascii="Calibri" w:hAnsi="Calibri" w:cs="Calibri"/>
          <w:sz w:val="26"/>
          <w:szCs w:val="26"/>
        </w:rPr>
        <w:t xml:space="preserve"> on </w:t>
      </w:r>
      <w:hyperlink r:id="rId8" w:history="1">
        <w:r w:rsidR="00DF6031" w:rsidRPr="00DF6031">
          <w:rPr>
            <w:rStyle w:val="Hyperlink"/>
            <w:rFonts w:ascii="Calibri" w:hAnsi="Calibri" w:cs="Calibri"/>
            <w:sz w:val="26"/>
            <w:szCs w:val="26"/>
          </w:rPr>
          <w:t>FPSOnline</w:t>
        </w:r>
      </w:hyperlink>
      <w:r w:rsidR="006A0D02" w:rsidRPr="00E64C10">
        <w:rPr>
          <w:rFonts w:ascii="Calibri" w:hAnsi="Calibri" w:cs="Calibri"/>
          <w:sz w:val="26"/>
          <w:szCs w:val="26"/>
        </w:rPr>
        <w:t>.</w:t>
      </w:r>
    </w:p>
    <w:p w14:paraId="6B39C42C" w14:textId="77777777" w:rsidR="00C1134C" w:rsidRPr="00554983" w:rsidRDefault="00C1134C" w:rsidP="00C1134C">
      <w:pPr>
        <w:framePr w:w="3526" w:h="1966" w:hRule="exact" w:hSpace="180" w:wrap="around" w:vAnchor="text" w:hAnchor="page" w:x="961" w:y="216"/>
        <w:shd w:val="clear" w:color="auto" w:fill="CCC0D9" w:themeFill="accent4" w:themeFillTint="66"/>
        <w:jc w:val="center"/>
        <w:rPr>
          <w:rFonts w:asciiTheme="majorHAnsi" w:hAnsiTheme="majorHAnsi" w:cstheme="majorHAnsi"/>
          <w:b/>
          <w:sz w:val="10"/>
          <w:szCs w:val="10"/>
        </w:rPr>
      </w:pPr>
    </w:p>
    <w:p w14:paraId="32FA2556" w14:textId="77777777" w:rsidR="00034C59"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b/>
          <w:sz w:val="26"/>
          <w:szCs w:val="26"/>
        </w:rPr>
      </w:pPr>
      <w:r>
        <w:rPr>
          <w:rFonts w:asciiTheme="majorHAnsi" w:hAnsiTheme="majorHAnsi" w:cstheme="majorHAnsi"/>
          <w:b/>
          <w:sz w:val="26"/>
          <w:szCs w:val="26"/>
        </w:rPr>
        <w:t>2022-23</w:t>
      </w:r>
      <w:r w:rsidRPr="006C65D6">
        <w:rPr>
          <w:rFonts w:asciiTheme="majorHAnsi" w:hAnsiTheme="majorHAnsi" w:cstheme="majorHAnsi"/>
          <w:b/>
          <w:sz w:val="26"/>
          <w:szCs w:val="26"/>
        </w:rPr>
        <w:t xml:space="preserve"> Topics</w:t>
      </w:r>
    </w:p>
    <w:p w14:paraId="417723BE" w14:textId="77777777" w:rsidR="00034C59" w:rsidRPr="00966018"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b/>
          <w:sz w:val="10"/>
          <w:szCs w:val="10"/>
        </w:rPr>
      </w:pPr>
    </w:p>
    <w:p w14:paraId="12A2FF27" w14:textId="77777777" w:rsidR="00034C59"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sz w:val="26"/>
          <w:szCs w:val="26"/>
        </w:rPr>
      </w:pPr>
      <w:r>
        <w:rPr>
          <w:rFonts w:asciiTheme="majorHAnsi" w:hAnsiTheme="majorHAnsi" w:cstheme="majorHAnsi"/>
          <w:sz w:val="26"/>
          <w:szCs w:val="26"/>
        </w:rPr>
        <w:t>E-Waste</w:t>
      </w:r>
    </w:p>
    <w:p w14:paraId="12232774" w14:textId="77777777" w:rsidR="00034C59"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sz w:val="26"/>
          <w:szCs w:val="26"/>
        </w:rPr>
      </w:pPr>
      <w:r>
        <w:rPr>
          <w:rFonts w:asciiTheme="majorHAnsi" w:hAnsiTheme="majorHAnsi" w:cstheme="majorHAnsi"/>
          <w:sz w:val="26"/>
          <w:szCs w:val="26"/>
        </w:rPr>
        <w:t>Digital Realities</w:t>
      </w:r>
    </w:p>
    <w:p w14:paraId="69AD4E07" w14:textId="77777777" w:rsidR="00034C59"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sz w:val="26"/>
          <w:szCs w:val="26"/>
        </w:rPr>
      </w:pPr>
      <w:r>
        <w:rPr>
          <w:rFonts w:asciiTheme="majorHAnsi" w:hAnsiTheme="majorHAnsi" w:cstheme="majorHAnsi"/>
          <w:sz w:val="26"/>
          <w:szCs w:val="26"/>
        </w:rPr>
        <w:t>Robotic Workforce</w:t>
      </w:r>
    </w:p>
    <w:p w14:paraId="389747EC" w14:textId="77777777" w:rsidR="00034C59" w:rsidRPr="009F4597" w:rsidRDefault="00034C59" w:rsidP="00034C59">
      <w:pPr>
        <w:framePr w:w="3526" w:h="1966" w:hRule="exact" w:hSpace="180" w:wrap="around" w:vAnchor="text" w:hAnchor="page" w:x="961" w:y="216"/>
        <w:shd w:val="clear" w:color="auto" w:fill="CCC0D9" w:themeFill="accent4" w:themeFillTint="66"/>
        <w:jc w:val="center"/>
        <w:rPr>
          <w:rFonts w:asciiTheme="majorHAnsi" w:hAnsiTheme="majorHAnsi" w:cstheme="majorHAnsi"/>
          <w:sz w:val="26"/>
          <w:szCs w:val="26"/>
        </w:rPr>
      </w:pPr>
      <w:r>
        <w:rPr>
          <w:rFonts w:asciiTheme="majorHAnsi" w:hAnsiTheme="majorHAnsi" w:cstheme="majorHAnsi"/>
          <w:sz w:val="26"/>
          <w:szCs w:val="26"/>
        </w:rPr>
        <w:t>Throw Away Society</w:t>
      </w:r>
    </w:p>
    <w:p w14:paraId="611DC000" w14:textId="77777777" w:rsidR="00C1134C" w:rsidRPr="00C1134C" w:rsidRDefault="00C1134C" w:rsidP="00C1134C">
      <w:pPr>
        <w:rPr>
          <w:rFonts w:asciiTheme="majorHAnsi" w:hAnsiTheme="majorHAnsi" w:cstheme="majorHAnsi"/>
          <w:b/>
          <w:i/>
          <w:sz w:val="10"/>
          <w:szCs w:val="10"/>
        </w:rPr>
      </w:pPr>
    </w:p>
    <w:p w14:paraId="615CD723" w14:textId="347491FC" w:rsidR="006A0D02" w:rsidRPr="006A0D02" w:rsidRDefault="006A0D02" w:rsidP="00C1134C">
      <w:pPr>
        <w:spacing w:after="240"/>
        <w:rPr>
          <w:rFonts w:asciiTheme="majorHAnsi" w:hAnsiTheme="majorHAnsi" w:cstheme="majorHAnsi"/>
          <w:b/>
          <w:i/>
          <w:sz w:val="26"/>
          <w:szCs w:val="26"/>
        </w:rPr>
      </w:pPr>
      <w:r w:rsidRPr="006A0D02">
        <w:rPr>
          <w:rFonts w:asciiTheme="majorHAnsi" w:hAnsiTheme="majorHAnsi" w:cstheme="majorHAnsi"/>
          <w:b/>
          <w:i/>
          <w:sz w:val="26"/>
          <w:szCs w:val="26"/>
        </w:rPr>
        <w:t>Relation to Topic</w:t>
      </w:r>
    </w:p>
    <w:p w14:paraId="5B41602A" w14:textId="130C5977" w:rsidR="006A0D02" w:rsidRPr="00E64C10" w:rsidRDefault="006A0D02" w:rsidP="00E64C10">
      <w:pPr>
        <w:spacing w:after="240"/>
        <w:jc w:val="both"/>
        <w:rPr>
          <w:rFonts w:asciiTheme="majorHAnsi" w:hAnsiTheme="majorHAnsi" w:cstheme="majorHAnsi"/>
          <w:sz w:val="26"/>
          <w:szCs w:val="26"/>
        </w:rPr>
      </w:pPr>
      <w:r w:rsidRPr="00E64C10">
        <w:rPr>
          <w:rFonts w:asciiTheme="majorHAnsi" w:hAnsiTheme="majorHAnsi" w:cstheme="majorHAnsi"/>
          <w:sz w:val="26"/>
          <w:szCs w:val="26"/>
        </w:rPr>
        <w:t xml:space="preserve">The Performance must have a </w:t>
      </w:r>
      <w:r w:rsidRPr="00E64C10">
        <w:rPr>
          <w:rFonts w:asciiTheme="majorHAnsi" w:hAnsiTheme="majorHAnsi" w:cstheme="majorHAnsi"/>
          <w:b/>
          <w:sz w:val="26"/>
          <w:szCs w:val="26"/>
        </w:rPr>
        <w:t>recognizable</w:t>
      </w:r>
      <w:r w:rsidRPr="00E64C10">
        <w:rPr>
          <w:rFonts w:asciiTheme="majorHAnsi" w:hAnsiTheme="majorHAnsi" w:cstheme="majorHAnsi"/>
          <w:sz w:val="26"/>
          <w:szCs w:val="26"/>
        </w:rPr>
        <w:t xml:space="preserve"> relationship to one of the annual topics. Descriptors for the topics </w:t>
      </w:r>
      <w:hyperlink r:id="rId9" w:history="1">
        <w:r w:rsidRPr="00E64C10">
          <w:rPr>
            <w:rStyle w:val="Hyperlink"/>
            <w:rFonts w:asciiTheme="majorHAnsi" w:hAnsiTheme="majorHAnsi" w:cstheme="majorHAnsi"/>
            <w:sz w:val="26"/>
            <w:szCs w:val="26"/>
          </w:rPr>
          <w:t>are provided on the FPSPI website</w:t>
        </w:r>
      </w:hyperlink>
      <w:r w:rsidRPr="00E64C10">
        <w:rPr>
          <w:rFonts w:asciiTheme="majorHAnsi" w:hAnsiTheme="majorHAnsi" w:cstheme="majorHAnsi"/>
          <w:sz w:val="26"/>
          <w:szCs w:val="26"/>
        </w:rPr>
        <w:t xml:space="preserve">. Summaries and research are found in the publication </w:t>
      </w:r>
      <w:r w:rsidRPr="00E64C10">
        <w:rPr>
          <w:rFonts w:asciiTheme="majorHAnsi" w:hAnsiTheme="majorHAnsi" w:cstheme="majorHAnsi"/>
          <w:i/>
          <w:sz w:val="26"/>
          <w:szCs w:val="26"/>
        </w:rPr>
        <w:t>Readings, Research, and Resources</w:t>
      </w:r>
      <w:r w:rsidRPr="00E64C10">
        <w:rPr>
          <w:rFonts w:asciiTheme="majorHAnsi" w:hAnsiTheme="majorHAnsi" w:cstheme="majorHAnsi"/>
          <w:sz w:val="26"/>
          <w:szCs w:val="26"/>
        </w:rPr>
        <w:t xml:space="preserve"> that may be purchased at </w:t>
      </w:r>
      <w:hyperlink r:id="rId10" w:history="1">
        <w:r w:rsidRPr="00E64C10">
          <w:rPr>
            <w:rStyle w:val="Hyperlink"/>
            <w:rFonts w:asciiTheme="majorHAnsi" w:hAnsiTheme="majorHAnsi" w:cstheme="majorHAnsi"/>
            <w:sz w:val="26"/>
            <w:szCs w:val="26"/>
          </w:rPr>
          <w:t>fpspimart.org</w:t>
        </w:r>
      </w:hyperlink>
      <w:r w:rsidRPr="00E64C10">
        <w:rPr>
          <w:rFonts w:asciiTheme="majorHAnsi" w:hAnsiTheme="majorHAnsi" w:cstheme="majorHAnsi"/>
          <w:sz w:val="26"/>
          <w:szCs w:val="26"/>
        </w:rPr>
        <w:t>.</w:t>
      </w:r>
    </w:p>
    <w:p w14:paraId="47873207" w14:textId="75230916" w:rsidR="007B2D0E" w:rsidRDefault="007B2D0E" w:rsidP="007B2D0E">
      <w:pPr>
        <w:spacing w:after="240"/>
        <w:jc w:val="center"/>
        <w:rPr>
          <w:rFonts w:asciiTheme="majorHAnsi" w:hAnsiTheme="majorHAnsi" w:cstheme="majorHAnsi"/>
          <w:b/>
          <w:sz w:val="28"/>
          <w:szCs w:val="28"/>
        </w:rPr>
      </w:pPr>
      <w:r>
        <w:rPr>
          <w:rFonts w:asciiTheme="majorHAnsi" w:hAnsiTheme="majorHAnsi" w:cstheme="majorHAnsi"/>
          <w:b/>
          <w:sz w:val="28"/>
          <w:szCs w:val="28"/>
        </w:rPr>
        <w:t>EVALUATION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7B2D0E" w14:paraId="7811A335" w14:textId="77777777" w:rsidTr="007B2D0E">
        <w:trPr>
          <w:jc w:val="center"/>
        </w:trPr>
        <w:tc>
          <w:tcPr>
            <w:tcW w:w="10214" w:type="dxa"/>
            <w:gridSpan w:val="2"/>
            <w:shd w:val="clear" w:color="auto" w:fill="B8CCE4" w:themeFill="accent1" w:themeFillTint="66"/>
          </w:tcPr>
          <w:p w14:paraId="54CDD92E" w14:textId="2EE5584E" w:rsidR="007B2D0E" w:rsidRPr="007B2D0E" w:rsidRDefault="007B2D0E" w:rsidP="007B2D0E">
            <w:pPr>
              <w:pStyle w:val="Body"/>
              <w:ind w:left="840"/>
              <w:jc w:val="center"/>
              <w:rPr>
                <w:rFonts w:asciiTheme="majorHAnsi" w:hAnsiTheme="majorHAnsi" w:cstheme="majorHAnsi"/>
                <w:b/>
                <w:sz w:val="26"/>
                <w:szCs w:val="26"/>
              </w:rPr>
            </w:pPr>
            <w:r>
              <w:rPr>
                <w:rFonts w:asciiTheme="majorHAnsi" w:hAnsiTheme="majorHAnsi" w:cstheme="majorHAnsi"/>
                <w:b/>
                <w:sz w:val="26"/>
                <w:szCs w:val="26"/>
              </w:rPr>
              <w:t>Experienced</w:t>
            </w:r>
            <w:r w:rsidRPr="007B2D0E">
              <w:rPr>
                <w:rFonts w:asciiTheme="majorHAnsi" w:hAnsiTheme="majorHAnsi" w:cstheme="majorHAnsi"/>
                <w:b/>
                <w:sz w:val="26"/>
                <w:szCs w:val="26"/>
              </w:rPr>
              <w:t xml:space="preserve"> evaluators consider the following elements</w:t>
            </w:r>
            <w:r w:rsidR="00CD2558">
              <w:rPr>
                <w:rFonts w:asciiTheme="majorHAnsi" w:hAnsiTheme="majorHAnsi" w:cstheme="majorHAnsi"/>
                <w:b/>
                <w:sz w:val="26"/>
                <w:szCs w:val="26"/>
              </w:rPr>
              <w:t xml:space="preserve"> during authentic assessment </w:t>
            </w:r>
            <w:r w:rsidRPr="007B2D0E">
              <w:rPr>
                <w:rFonts w:asciiTheme="majorHAnsi" w:hAnsiTheme="majorHAnsi" w:cstheme="majorHAnsi"/>
                <w:b/>
                <w:sz w:val="26"/>
                <w:szCs w:val="26"/>
              </w:rPr>
              <w:t>:</w:t>
            </w:r>
          </w:p>
        </w:tc>
      </w:tr>
      <w:tr w:rsidR="007B2D0E" w14:paraId="074B3828" w14:textId="77777777" w:rsidTr="007B2D0E">
        <w:trPr>
          <w:jc w:val="center"/>
        </w:trPr>
        <w:tc>
          <w:tcPr>
            <w:tcW w:w="5107" w:type="dxa"/>
            <w:hideMark/>
          </w:tcPr>
          <w:p w14:paraId="383D319C" w14:textId="23E1A169"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Storytelling techniques</w:t>
            </w:r>
          </w:p>
          <w:p w14:paraId="1EA50783" w14:textId="77777777"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Audience awareness</w:t>
            </w:r>
          </w:p>
          <w:p w14:paraId="3C1DFE43" w14:textId="0F994CFD"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Use of voice</w:t>
            </w:r>
          </w:p>
          <w:p w14:paraId="65B029BA" w14:textId="3CA5606D"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Development of story</w:t>
            </w:r>
          </w:p>
        </w:tc>
        <w:tc>
          <w:tcPr>
            <w:tcW w:w="5107" w:type="dxa"/>
            <w:hideMark/>
          </w:tcPr>
          <w:p w14:paraId="323DB929" w14:textId="77777777"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Characterization</w:t>
            </w:r>
          </w:p>
          <w:p w14:paraId="04F525A7" w14:textId="77777777"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Creative thinking</w:t>
            </w:r>
          </w:p>
          <w:p w14:paraId="4BB21D48" w14:textId="77777777"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Connection to the topic</w:t>
            </w:r>
          </w:p>
          <w:p w14:paraId="0B1A340B" w14:textId="45CA7168" w:rsidR="007B2D0E" w:rsidRDefault="007B2D0E" w:rsidP="006A076D">
            <w:pPr>
              <w:pStyle w:val="Body"/>
              <w:numPr>
                <w:ilvl w:val="0"/>
                <w:numId w:val="13"/>
              </w:numPr>
              <w:rPr>
                <w:rFonts w:asciiTheme="majorHAnsi" w:hAnsiTheme="majorHAnsi" w:cstheme="majorHAnsi"/>
                <w:sz w:val="26"/>
                <w:szCs w:val="26"/>
              </w:rPr>
            </w:pPr>
            <w:r>
              <w:rPr>
                <w:rFonts w:asciiTheme="majorHAnsi" w:hAnsiTheme="majorHAnsi" w:cstheme="majorHAnsi"/>
                <w:sz w:val="26"/>
                <w:szCs w:val="26"/>
              </w:rPr>
              <w:t>Futuristic thinking</w:t>
            </w:r>
          </w:p>
        </w:tc>
      </w:tr>
    </w:tbl>
    <w:p w14:paraId="116A993F" w14:textId="77777777" w:rsidR="00DF6031" w:rsidRDefault="00DF6031" w:rsidP="00E54C5A">
      <w:pPr>
        <w:spacing w:after="240"/>
        <w:rPr>
          <w:rFonts w:asciiTheme="majorHAnsi" w:hAnsiTheme="majorHAnsi" w:cstheme="majorHAnsi"/>
          <w:b/>
          <w:i/>
          <w:sz w:val="26"/>
          <w:szCs w:val="26"/>
        </w:rPr>
      </w:pPr>
    </w:p>
    <w:p w14:paraId="43A34542" w14:textId="77777777" w:rsidR="00DF6031" w:rsidRDefault="00DF6031" w:rsidP="00E54C5A">
      <w:pPr>
        <w:spacing w:after="240"/>
        <w:rPr>
          <w:rFonts w:asciiTheme="majorHAnsi" w:hAnsiTheme="majorHAnsi" w:cstheme="majorHAnsi"/>
          <w:b/>
          <w:i/>
          <w:sz w:val="26"/>
          <w:szCs w:val="26"/>
        </w:rPr>
      </w:pPr>
    </w:p>
    <w:p w14:paraId="70E72D62" w14:textId="2BA69C41" w:rsidR="00DF6031" w:rsidRDefault="00DF6031" w:rsidP="00E54C5A">
      <w:pPr>
        <w:spacing w:after="240"/>
        <w:rPr>
          <w:rFonts w:asciiTheme="majorHAnsi" w:hAnsiTheme="majorHAnsi" w:cstheme="majorHAnsi"/>
          <w:b/>
          <w:i/>
          <w:sz w:val="26"/>
          <w:szCs w:val="26"/>
        </w:rPr>
      </w:pPr>
    </w:p>
    <w:p w14:paraId="719F9EA8" w14:textId="7A025258" w:rsidR="00DF6031" w:rsidRDefault="00DF6031" w:rsidP="00E54C5A">
      <w:pPr>
        <w:spacing w:after="240"/>
        <w:rPr>
          <w:rFonts w:asciiTheme="majorHAnsi" w:hAnsiTheme="majorHAnsi" w:cstheme="majorHAnsi"/>
          <w:b/>
          <w:i/>
          <w:sz w:val="26"/>
          <w:szCs w:val="26"/>
        </w:rPr>
      </w:pPr>
    </w:p>
    <w:p w14:paraId="10C3CBC2" w14:textId="77777777" w:rsidR="00DF6031" w:rsidRDefault="00DF6031" w:rsidP="00E54C5A">
      <w:pPr>
        <w:spacing w:after="240"/>
        <w:rPr>
          <w:rFonts w:asciiTheme="majorHAnsi" w:hAnsiTheme="majorHAnsi" w:cstheme="majorHAnsi"/>
          <w:b/>
          <w:i/>
          <w:sz w:val="26"/>
          <w:szCs w:val="26"/>
        </w:rPr>
      </w:pPr>
    </w:p>
    <w:p w14:paraId="56FC0468" w14:textId="77777777" w:rsidR="00DF6031" w:rsidRDefault="00DF6031" w:rsidP="00E54C5A">
      <w:pPr>
        <w:spacing w:after="240"/>
        <w:rPr>
          <w:rFonts w:asciiTheme="majorHAnsi" w:hAnsiTheme="majorHAnsi" w:cstheme="majorHAnsi"/>
          <w:b/>
          <w:i/>
          <w:sz w:val="26"/>
          <w:szCs w:val="26"/>
        </w:rPr>
      </w:pPr>
    </w:p>
    <w:p w14:paraId="07C84E45" w14:textId="77777777" w:rsidR="00DF6031" w:rsidRDefault="00DF6031" w:rsidP="00E54C5A">
      <w:pPr>
        <w:spacing w:after="240"/>
        <w:rPr>
          <w:rFonts w:asciiTheme="majorHAnsi" w:hAnsiTheme="majorHAnsi" w:cstheme="majorHAnsi"/>
          <w:b/>
          <w:i/>
          <w:sz w:val="26"/>
          <w:szCs w:val="26"/>
        </w:rPr>
      </w:pPr>
    </w:p>
    <w:p w14:paraId="0BC3BE19" w14:textId="77777777" w:rsidR="00DF6031" w:rsidRDefault="00DF6031" w:rsidP="00E54C5A">
      <w:pPr>
        <w:spacing w:after="240"/>
        <w:rPr>
          <w:rFonts w:asciiTheme="majorHAnsi" w:hAnsiTheme="majorHAnsi" w:cstheme="majorHAnsi"/>
          <w:b/>
          <w:i/>
          <w:sz w:val="26"/>
          <w:szCs w:val="26"/>
        </w:rPr>
      </w:pPr>
    </w:p>
    <w:p w14:paraId="3549923B" w14:textId="77777777" w:rsidR="00C67C14" w:rsidRDefault="00C67C14" w:rsidP="00E54C5A">
      <w:pPr>
        <w:spacing w:after="240"/>
        <w:rPr>
          <w:rFonts w:asciiTheme="majorHAnsi" w:hAnsiTheme="majorHAnsi" w:cstheme="majorHAnsi"/>
          <w:b/>
          <w:i/>
          <w:sz w:val="26"/>
          <w:szCs w:val="26"/>
        </w:rPr>
      </w:pPr>
    </w:p>
    <w:p w14:paraId="3E044466" w14:textId="77777777" w:rsidR="007B2D0E" w:rsidRPr="00E64C10" w:rsidRDefault="007B2D0E" w:rsidP="00E54C5A">
      <w:pPr>
        <w:spacing w:after="240"/>
        <w:rPr>
          <w:rFonts w:ascii="Calibri" w:hAnsi="Calibri" w:cs="Calibri"/>
          <w:b/>
          <w:i/>
          <w:sz w:val="26"/>
          <w:szCs w:val="26"/>
        </w:rPr>
        <w:sectPr w:rsidR="007B2D0E" w:rsidRPr="00E64C10" w:rsidSect="00E60E1A">
          <w:headerReference w:type="default" r:id="rId11"/>
          <w:footerReference w:type="default" r:id="rId12"/>
          <w:headerReference w:type="first" r:id="rId13"/>
          <w:footerReference w:type="first" r:id="rId14"/>
          <w:pgSz w:w="12240" w:h="15840"/>
          <w:pgMar w:top="720" w:right="720" w:bottom="720" w:left="720" w:header="432" w:footer="144" w:gutter="0"/>
          <w:cols w:space="720"/>
          <w:docGrid w:linePitch="326"/>
        </w:sectPr>
      </w:pPr>
    </w:p>
    <w:p w14:paraId="41FB2BA7" w14:textId="3B81F426" w:rsidR="006A0D02" w:rsidRPr="00E64C10" w:rsidRDefault="006A0D02" w:rsidP="000415A3">
      <w:pPr>
        <w:tabs>
          <w:tab w:val="left" w:pos="540"/>
        </w:tabs>
        <w:rPr>
          <w:rFonts w:ascii="Calibri" w:hAnsi="Calibri" w:cs="Calibri"/>
          <w:sz w:val="26"/>
          <w:szCs w:val="26"/>
        </w:rPr>
      </w:pPr>
    </w:p>
    <w:tbl>
      <w:tblPr>
        <w:tblStyle w:val="TableGrid"/>
        <w:tblpPr w:leftFromText="180" w:rightFromText="180" w:vertAnchor="text" w:horzAnchor="margin" w:tblpXSpec="center" w:tblpY="20"/>
        <w:tblW w:w="0" w:type="auto"/>
        <w:jc w:val="center"/>
        <w:tblLook w:val="04A0" w:firstRow="1" w:lastRow="0" w:firstColumn="1" w:lastColumn="0" w:noHBand="0" w:noVBand="1"/>
      </w:tblPr>
      <w:tblGrid>
        <w:gridCol w:w="10214"/>
      </w:tblGrid>
      <w:tr w:rsidR="00E54C5A" w:rsidRPr="00E64C10" w14:paraId="1CED169C" w14:textId="77777777" w:rsidTr="006A076D">
        <w:trPr>
          <w:jc w:val="center"/>
        </w:trPr>
        <w:tc>
          <w:tcPr>
            <w:tcW w:w="10214"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213F8564" w14:textId="4DC9B8C5" w:rsidR="00E54C5A" w:rsidRPr="00A25462" w:rsidRDefault="00A25462" w:rsidP="00A25462">
            <w:pPr>
              <w:spacing w:before="120" w:after="120"/>
              <w:jc w:val="center"/>
              <w:rPr>
                <w:rStyle w:val="Emphasis"/>
                <w:rFonts w:ascii="Calibri" w:hAnsi="Calibri" w:cs="Calibri"/>
                <w:b/>
                <w:i w:val="0"/>
                <w:iCs w:val="0"/>
                <w:sz w:val="28"/>
                <w:szCs w:val="28"/>
              </w:rPr>
            </w:pPr>
            <w:r w:rsidRPr="00A25462">
              <w:rPr>
                <w:rFonts w:ascii="Calibri" w:hAnsi="Calibri" w:cs="Calibri"/>
                <w:b/>
                <w:sz w:val="28"/>
              </w:rPr>
              <w:t>SCENARIO PERFORMANCE RULES</w:t>
            </w:r>
          </w:p>
        </w:tc>
      </w:tr>
      <w:tr w:rsidR="00E54C5A" w:rsidRPr="00E64C10" w14:paraId="662AF872" w14:textId="77777777" w:rsidTr="006A076D">
        <w:trPr>
          <w:trHeight w:val="3533"/>
          <w:jc w:val="center"/>
        </w:trPr>
        <w:tc>
          <w:tcPr>
            <w:tcW w:w="10214" w:type="dxa"/>
            <w:tcBorders>
              <w:top w:val="single" w:sz="4" w:space="0" w:color="auto"/>
              <w:left w:val="single" w:sz="4" w:space="0" w:color="auto"/>
              <w:bottom w:val="single" w:sz="4" w:space="0" w:color="auto"/>
              <w:right w:val="single" w:sz="4" w:space="0" w:color="auto"/>
            </w:tcBorders>
            <w:hideMark/>
          </w:tcPr>
          <w:p w14:paraId="0C21D926" w14:textId="3716A84B" w:rsidR="00A25462" w:rsidRDefault="00A25462" w:rsidP="00A25462">
            <w:pPr>
              <w:pStyle w:val="Body"/>
              <w:rPr>
                <w:rFonts w:ascii="Calibri" w:hAnsi="Calibri" w:cs="Calibri"/>
                <w:sz w:val="26"/>
                <w:szCs w:val="26"/>
              </w:rPr>
            </w:pPr>
            <w:r w:rsidRPr="00E64C10">
              <w:rPr>
                <w:rFonts w:ascii="Calibri" w:hAnsi="Calibri" w:cs="Calibri"/>
                <w:sz w:val="26"/>
                <w:szCs w:val="26"/>
              </w:rPr>
              <w:t>Performances should not exceed five minutes. Performances lasting more than 5 minutes may score lower in ”Storytelling Technique” and “Development of Story”</w:t>
            </w:r>
            <w:r w:rsidR="003E4670">
              <w:rPr>
                <w:rFonts w:ascii="Calibri" w:hAnsi="Calibri" w:cs="Calibri"/>
                <w:sz w:val="26"/>
                <w:szCs w:val="26"/>
              </w:rPr>
              <w:t xml:space="preserve"> as they will not have told their entire narrative within the 5-minute time limit.</w:t>
            </w:r>
          </w:p>
          <w:p w14:paraId="449FEBE8" w14:textId="77777777" w:rsidR="00A25462" w:rsidRPr="00A25462" w:rsidRDefault="00A25462" w:rsidP="00A25462">
            <w:pPr>
              <w:pStyle w:val="Body"/>
              <w:rPr>
                <w:rFonts w:ascii="Calibri" w:hAnsi="Calibri" w:cs="Calibri"/>
                <w:b/>
                <w:i/>
                <w:sz w:val="16"/>
                <w:szCs w:val="26"/>
              </w:rPr>
            </w:pPr>
          </w:p>
          <w:p w14:paraId="59334B85" w14:textId="49CE73F2" w:rsidR="00A25462" w:rsidRDefault="00A25462" w:rsidP="00A25462">
            <w:pPr>
              <w:pStyle w:val="Body"/>
              <w:ind w:left="720"/>
              <w:rPr>
                <w:rFonts w:ascii="Calibri" w:hAnsi="Calibri" w:cs="Calibri"/>
                <w:i/>
                <w:sz w:val="26"/>
                <w:szCs w:val="26"/>
              </w:rPr>
            </w:pPr>
            <w:r w:rsidRPr="00A25462">
              <w:rPr>
                <w:rFonts w:ascii="Calibri" w:hAnsi="Calibri" w:cs="Calibri"/>
                <w:b/>
                <w:i/>
                <w:sz w:val="26"/>
                <w:szCs w:val="26"/>
              </w:rPr>
              <w:t>Note:</w:t>
            </w:r>
            <w:r w:rsidRPr="00A25462">
              <w:rPr>
                <w:rFonts w:ascii="Calibri" w:hAnsi="Calibri" w:cs="Calibri"/>
                <w:i/>
                <w:sz w:val="26"/>
                <w:szCs w:val="26"/>
              </w:rPr>
              <w:t xml:space="preserve"> No penalty is assigned for performances that last less than five</w:t>
            </w:r>
            <w:r w:rsidR="00762384">
              <w:rPr>
                <w:rFonts w:ascii="Calibri" w:hAnsi="Calibri" w:cs="Calibri"/>
                <w:i/>
                <w:sz w:val="26"/>
                <w:szCs w:val="26"/>
              </w:rPr>
              <w:t xml:space="preserve"> (5) minutes. However, a short p</w:t>
            </w:r>
            <w:r w:rsidRPr="00A25462">
              <w:rPr>
                <w:rFonts w:ascii="Calibri" w:hAnsi="Calibri" w:cs="Calibri"/>
                <w:i/>
                <w:sz w:val="26"/>
                <w:szCs w:val="26"/>
              </w:rPr>
              <w:t>erformance may be unable to convey the full meaning and development of the story and not earn top scores for various score sheet criteria.</w:t>
            </w:r>
          </w:p>
          <w:p w14:paraId="646E63E8" w14:textId="77777777" w:rsidR="00A25462" w:rsidRPr="00A25462" w:rsidRDefault="00A25462" w:rsidP="00A25462">
            <w:pPr>
              <w:pStyle w:val="Body"/>
              <w:ind w:left="720"/>
              <w:rPr>
                <w:rFonts w:asciiTheme="majorHAnsi" w:hAnsiTheme="majorHAnsi" w:cstheme="majorHAnsi"/>
                <w:i/>
                <w:sz w:val="26"/>
                <w:szCs w:val="26"/>
              </w:rPr>
            </w:pPr>
          </w:p>
          <w:p w14:paraId="2BF8854F" w14:textId="50457DB4" w:rsidR="00CD2558" w:rsidRDefault="00CD2558" w:rsidP="00A25462">
            <w:pPr>
              <w:pStyle w:val="Body"/>
              <w:numPr>
                <w:ilvl w:val="0"/>
                <w:numId w:val="15"/>
              </w:numPr>
              <w:rPr>
                <w:rFonts w:asciiTheme="majorHAnsi" w:hAnsiTheme="majorHAnsi" w:cstheme="majorHAnsi"/>
                <w:sz w:val="26"/>
                <w:szCs w:val="26"/>
              </w:rPr>
            </w:pPr>
            <w:r w:rsidRPr="00E64C10">
              <w:rPr>
                <w:rFonts w:asciiTheme="majorHAnsi" w:hAnsiTheme="majorHAnsi" w:cstheme="majorHAnsi"/>
                <w:sz w:val="26"/>
                <w:szCs w:val="26"/>
              </w:rPr>
              <w:t>Hand gestures and slight movements are appropriate for storytelling and often advance the story.</w:t>
            </w:r>
          </w:p>
          <w:p w14:paraId="0C643F76" w14:textId="77777777" w:rsidR="00CD2558" w:rsidRDefault="00CD2558" w:rsidP="00A25462">
            <w:pPr>
              <w:pStyle w:val="Body"/>
              <w:numPr>
                <w:ilvl w:val="0"/>
                <w:numId w:val="12"/>
              </w:numPr>
              <w:rPr>
                <w:rFonts w:asciiTheme="majorHAnsi" w:hAnsiTheme="majorHAnsi" w:cstheme="majorHAnsi"/>
                <w:sz w:val="26"/>
                <w:szCs w:val="26"/>
              </w:rPr>
            </w:pPr>
            <w:r w:rsidRPr="00E64C10">
              <w:rPr>
                <w:rFonts w:asciiTheme="majorHAnsi" w:hAnsiTheme="majorHAnsi" w:cstheme="majorHAnsi"/>
                <w:sz w:val="26"/>
                <w:szCs w:val="26"/>
              </w:rPr>
              <w:t xml:space="preserve">“Acting,” such as crouching, jumping, a character’s dramatic death, running, or elaborate movements </w:t>
            </w:r>
            <w:r w:rsidRPr="00A25462">
              <w:rPr>
                <w:rFonts w:asciiTheme="majorHAnsi" w:hAnsiTheme="majorHAnsi" w:cstheme="majorHAnsi"/>
                <w:b/>
                <w:i/>
                <w:sz w:val="26"/>
                <w:szCs w:val="26"/>
              </w:rPr>
              <w:t>are not</w:t>
            </w:r>
            <w:r w:rsidRPr="00E64C10">
              <w:rPr>
                <w:rFonts w:asciiTheme="majorHAnsi" w:hAnsiTheme="majorHAnsi" w:cstheme="majorHAnsi"/>
                <w:sz w:val="26"/>
                <w:szCs w:val="26"/>
              </w:rPr>
              <w:t xml:space="preserve"> permitted. </w:t>
            </w:r>
          </w:p>
          <w:p w14:paraId="722B849B" w14:textId="076FE69A" w:rsidR="00CD2558" w:rsidRPr="00CD2558" w:rsidRDefault="00CD2558" w:rsidP="00A25462">
            <w:pPr>
              <w:pStyle w:val="Body"/>
              <w:numPr>
                <w:ilvl w:val="0"/>
                <w:numId w:val="12"/>
              </w:numPr>
              <w:rPr>
                <w:rFonts w:asciiTheme="majorHAnsi" w:hAnsiTheme="majorHAnsi" w:cstheme="majorHAnsi"/>
                <w:sz w:val="26"/>
                <w:szCs w:val="26"/>
              </w:rPr>
            </w:pPr>
            <w:r w:rsidRPr="00E64C10">
              <w:rPr>
                <w:rFonts w:asciiTheme="majorHAnsi" w:hAnsiTheme="majorHAnsi" w:cstheme="majorHAnsi"/>
                <w:sz w:val="26"/>
                <w:szCs w:val="26"/>
              </w:rPr>
              <w:t xml:space="preserve">Performances are usually recorded for evaluators to review, so any extensive movement that takes the Performer out of the camera’s frame is not appropriate. </w:t>
            </w:r>
          </w:p>
          <w:p w14:paraId="7F3EA2CC" w14:textId="77777777" w:rsidR="00E54C5A" w:rsidRPr="00E64C10" w:rsidRDefault="00E54C5A" w:rsidP="00A25462">
            <w:pPr>
              <w:pStyle w:val="Body"/>
              <w:numPr>
                <w:ilvl w:val="0"/>
                <w:numId w:val="12"/>
              </w:numPr>
              <w:rPr>
                <w:rFonts w:asciiTheme="majorHAnsi" w:hAnsiTheme="majorHAnsi" w:cstheme="majorHAnsi"/>
                <w:sz w:val="26"/>
                <w:szCs w:val="26"/>
              </w:rPr>
            </w:pPr>
            <w:r w:rsidRPr="00E64C10">
              <w:rPr>
                <w:rFonts w:asciiTheme="majorHAnsi" w:hAnsiTheme="majorHAnsi" w:cstheme="majorHAnsi"/>
                <w:sz w:val="26"/>
                <w:szCs w:val="26"/>
              </w:rPr>
              <w:t>Performers may use a maximum of 10 (4x6 inch or size A6) cue cards.</w:t>
            </w:r>
          </w:p>
          <w:p w14:paraId="20F85AA1" w14:textId="46F74CDB" w:rsidR="00E54C5A" w:rsidRPr="00E64C10" w:rsidRDefault="00E54C5A" w:rsidP="00A25462">
            <w:pPr>
              <w:pStyle w:val="Body"/>
              <w:numPr>
                <w:ilvl w:val="0"/>
                <w:numId w:val="12"/>
              </w:numPr>
              <w:rPr>
                <w:rFonts w:asciiTheme="majorHAnsi" w:hAnsiTheme="majorHAnsi" w:cstheme="majorHAnsi"/>
                <w:sz w:val="26"/>
                <w:szCs w:val="26"/>
              </w:rPr>
            </w:pPr>
            <w:r w:rsidRPr="00E64C10">
              <w:rPr>
                <w:rFonts w:asciiTheme="majorHAnsi" w:hAnsiTheme="majorHAnsi" w:cstheme="majorHAnsi"/>
                <w:sz w:val="26"/>
                <w:szCs w:val="26"/>
              </w:rPr>
              <w:t>Props, costumes, theatrical makeup, or other materials beyond the use of voice</w:t>
            </w:r>
            <w:r w:rsidR="00A25462" w:rsidRPr="00A25462">
              <w:rPr>
                <w:rFonts w:asciiTheme="majorHAnsi" w:hAnsiTheme="majorHAnsi" w:cstheme="majorHAnsi"/>
                <w:b/>
                <w:i/>
                <w:sz w:val="26"/>
                <w:szCs w:val="26"/>
              </w:rPr>
              <w:t xml:space="preserve"> are not</w:t>
            </w:r>
            <w:r w:rsidR="00A25462" w:rsidRPr="00E64C10">
              <w:rPr>
                <w:rFonts w:asciiTheme="majorHAnsi" w:hAnsiTheme="majorHAnsi" w:cstheme="majorHAnsi"/>
                <w:sz w:val="26"/>
                <w:szCs w:val="26"/>
              </w:rPr>
              <w:t xml:space="preserve"> </w:t>
            </w:r>
            <w:r w:rsidRPr="00E64C10">
              <w:rPr>
                <w:rFonts w:asciiTheme="majorHAnsi" w:hAnsiTheme="majorHAnsi" w:cstheme="majorHAnsi"/>
                <w:sz w:val="26"/>
                <w:szCs w:val="26"/>
              </w:rPr>
              <w:t xml:space="preserve">permitted. </w:t>
            </w:r>
          </w:p>
          <w:p w14:paraId="17C470E0" w14:textId="254F4BCE" w:rsidR="00A25462" w:rsidRPr="00A25462" w:rsidRDefault="00E54C5A" w:rsidP="00A25462">
            <w:pPr>
              <w:pStyle w:val="Body"/>
              <w:numPr>
                <w:ilvl w:val="0"/>
                <w:numId w:val="12"/>
              </w:numPr>
              <w:rPr>
                <w:rFonts w:ascii="Calibri" w:hAnsi="Calibri" w:cs="Calibri"/>
                <w:b/>
                <w:i/>
                <w:sz w:val="26"/>
                <w:szCs w:val="26"/>
              </w:rPr>
            </w:pPr>
            <w:r w:rsidRPr="00E64C10">
              <w:rPr>
                <w:rFonts w:asciiTheme="majorHAnsi" w:hAnsiTheme="majorHAnsi" w:cstheme="majorHAnsi"/>
                <w:sz w:val="26"/>
                <w:szCs w:val="26"/>
              </w:rPr>
              <w:t>Performers are not permitted to wear clothing</w:t>
            </w:r>
            <w:r w:rsidR="00762384">
              <w:rPr>
                <w:rFonts w:asciiTheme="majorHAnsi" w:hAnsiTheme="majorHAnsi" w:cstheme="majorHAnsi"/>
                <w:sz w:val="26"/>
                <w:szCs w:val="26"/>
              </w:rPr>
              <w:t xml:space="preserve"> that identifies any Affiliate P</w:t>
            </w:r>
            <w:r w:rsidRPr="00E64C10">
              <w:rPr>
                <w:rFonts w:asciiTheme="majorHAnsi" w:hAnsiTheme="majorHAnsi" w:cstheme="majorHAnsi"/>
                <w:sz w:val="26"/>
                <w:szCs w:val="26"/>
              </w:rPr>
              <w:t>rogram.</w:t>
            </w:r>
          </w:p>
        </w:tc>
      </w:tr>
    </w:tbl>
    <w:p w14:paraId="2722A2D2" w14:textId="07E2B09B" w:rsidR="004A14C8" w:rsidRDefault="004A14C8" w:rsidP="004A14C8">
      <w:pPr>
        <w:pStyle w:val="BodyText"/>
        <w:jc w:val="left"/>
        <w:rPr>
          <w:rFonts w:ascii="Calibri" w:hAnsi="Calibri"/>
          <w:b w:val="0"/>
          <w:color w:val="000000" w:themeColor="text1"/>
        </w:rPr>
      </w:pPr>
    </w:p>
    <w:p w14:paraId="53020ABE" w14:textId="77777777" w:rsidR="00A25462" w:rsidRDefault="00A25462" w:rsidP="00A25462">
      <w:pPr>
        <w:spacing w:after="240"/>
        <w:rPr>
          <w:rFonts w:asciiTheme="majorHAnsi" w:hAnsiTheme="majorHAnsi" w:cstheme="majorHAnsi"/>
          <w:b/>
          <w:i/>
          <w:sz w:val="26"/>
          <w:szCs w:val="26"/>
        </w:rPr>
      </w:pPr>
      <w:r>
        <w:rPr>
          <w:rFonts w:asciiTheme="majorHAnsi" w:hAnsiTheme="majorHAnsi" w:cstheme="majorHAnsi"/>
          <w:b/>
          <w:i/>
          <w:sz w:val="26"/>
          <w:szCs w:val="26"/>
        </w:rPr>
        <w:t>Live Performances</w:t>
      </w:r>
    </w:p>
    <w:p w14:paraId="41ABA4A7" w14:textId="40D1C2B1" w:rsidR="00A25462" w:rsidRDefault="00A25462" w:rsidP="00A25462">
      <w:pPr>
        <w:spacing w:after="240"/>
        <w:jc w:val="both"/>
        <w:rPr>
          <w:rFonts w:asciiTheme="majorHAnsi" w:hAnsiTheme="majorHAnsi" w:cstheme="majorHAnsi"/>
          <w:b/>
          <w:i/>
          <w:sz w:val="26"/>
          <w:szCs w:val="26"/>
        </w:rPr>
      </w:pPr>
      <w:r w:rsidRPr="00E64C10">
        <w:rPr>
          <w:rFonts w:ascii="Calibri" w:hAnsi="Calibri" w:cs="Calibri"/>
          <w:sz w:val="26"/>
          <w:szCs w:val="26"/>
        </w:rPr>
        <w:t xml:space="preserve">During live Performance competitions, a timekeeper will signal </w:t>
      </w:r>
      <w:r>
        <w:rPr>
          <w:rFonts w:ascii="Calibri" w:hAnsi="Calibri" w:cs="Calibri"/>
          <w:sz w:val="26"/>
          <w:szCs w:val="26"/>
        </w:rPr>
        <w:t>Performers</w:t>
      </w:r>
      <w:r w:rsidRPr="00E64C10">
        <w:rPr>
          <w:rFonts w:ascii="Calibri" w:hAnsi="Calibri" w:cs="Calibri"/>
          <w:sz w:val="26"/>
          <w:szCs w:val="26"/>
        </w:rPr>
        <w:t xml:space="preserve"> when only 30 seconds remain via a pre-determined signal. Another signal will indicate the 5-minute mark. At 5 minutes and 15 seconds, Performers will be stopped.</w:t>
      </w:r>
    </w:p>
    <w:p w14:paraId="317CC281" w14:textId="6239522A" w:rsidR="00A25462" w:rsidRDefault="00A25462" w:rsidP="00A25462">
      <w:pPr>
        <w:spacing w:after="240"/>
        <w:rPr>
          <w:rFonts w:ascii="Calibri" w:hAnsi="Calibri" w:cs="Calibri"/>
        </w:rPr>
      </w:pPr>
      <w:r>
        <w:rPr>
          <w:rFonts w:asciiTheme="majorHAnsi" w:hAnsiTheme="majorHAnsi" w:cstheme="majorHAnsi"/>
          <w:b/>
          <w:i/>
          <w:sz w:val="26"/>
          <w:szCs w:val="26"/>
        </w:rPr>
        <w:t>Recorded Performances</w:t>
      </w:r>
    </w:p>
    <w:p w14:paraId="1A3E8F61" w14:textId="03C539AF" w:rsidR="00A25462" w:rsidRPr="00E64C10" w:rsidRDefault="00A25462" w:rsidP="00A25462">
      <w:pPr>
        <w:spacing w:after="240"/>
        <w:jc w:val="both"/>
        <w:rPr>
          <w:rFonts w:ascii="Calibri" w:hAnsi="Calibri"/>
          <w:color w:val="000000" w:themeColor="text1"/>
          <w:sz w:val="26"/>
          <w:szCs w:val="26"/>
        </w:rPr>
      </w:pPr>
      <w:r>
        <w:rPr>
          <w:rFonts w:ascii="Calibri" w:hAnsi="Calibri"/>
          <w:sz w:val="26"/>
          <w:szCs w:val="26"/>
        </w:rPr>
        <w:t>Recorded</w:t>
      </w:r>
      <w:r w:rsidRPr="00E64C10">
        <w:rPr>
          <w:rFonts w:ascii="Calibri" w:hAnsi="Calibri"/>
          <w:sz w:val="26"/>
          <w:szCs w:val="26"/>
        </w:rPr>
        <w:t xml:space="preserve"> Performances will be evaluated up to the 5 minute mark. </w:t>
      </w:r>
      <w:r w:rsidRPr="00E64C10">
        <w:rPr>
          <w:rFonts w:ascii="Calibri" w:hAnsi="Calibri"/>
          <w:color w:val="000000" w:themeColor="text1"/>
          <w:sz w:val="26"/>
          <w:szCs w:val="26"/>
        </w:rPr>
        <w:t>The recording must be continuous, with no cuts, edits, or movements of the camera location. The focus must remain constant with the camera focusing on either the head-and-shoulders or the full-body of the Scenario Performer, who may sit or stand. The location where the Performance is filmed is left to the discretion of the storyteller.</w:t>
      </w:r>
    </w:p>
    <w:p w14:paraId="6D0F3EC6" w14:textId="77777777" w:rsidR="00A25462" w:rsidRPr="00E64C10" w:rsidRDefault="00A25462" w:rsidP="00A25462">
      <w:pPr>
        <w:spacing w:after="240"/>
        <w:rPr>
          <w:rFonts w:ascii="Calibri" w:hAnsi="Calibri" w:cs="Calibri"/>
          <w:b/>
          <w:i/>
          <w:sz w:val="26"/>
          <w:szCs w:val="26"/>
        </w:rPr>
      </w:pPr>
      <w:r w:rsidRPr="00E64C10">
        <w:rPr>
          <w:rFonts w:ascii="Calibri" w:hAnsi="Calibri" w:cs="Calibri"/>
          <w:i/>
          <w:sz w:val="26"/>
          <w:szCs w:val="26"/>
        </w:rPr>
        <w:t>Each Scenario Performance submission must include a completed copy of the official FPSPI</w:t>
      </w:r>
      <w:r w:rsidRPr="00E64C10">
        <w:rPr>
          <w:rFonts w:ascii="Calibri" w:hAnsi="Calibri" w:cs="Calibri"/>
          <w:b/>
          <w:i/>
          <w:sz w:val="26"/>
          <w:szCs w:val="26"/>
        </w:rPr>
        <w:t xml:space="preserve"> Publication Release &amp; Statement of Authenticity.</w:t>
      </w:r>
    </w:p>
    <w:p w14:paraId="051D0BBF" w14:textId="46584786" w:rsidR="004A14C8" w:rsidRDefault="004A14C8" w:rsidP="004A14C8">
      <w:pPr>
        <w:pStyle w:val="BodyText"/>
        <w:jc w:val="left"/>
        <w:rPr>
          <w:rFonts w:ascii="Calibri" w:hAnsi="Calibri"/>
          <w:b w:val="0"/>
          <w:color w:val="000000" w:themeColor="text1"/>
        </w:rPr>
      </w:pPr>
    </w:p>
    <w:p w14:paraId="40C3794C" w14:textId="26111E72" w:rsidR="004A14C8" w:rsidRDefault="004A14C8" w:rsidP="004A14C8">
      <w:pPr>
        <w:pStyle w:val="BodyText"/>
        <w:jc w:val="left"/>
        <w:rPr>
          <w:rFonts w:ascii="Calibri" w:hAnsi="Calibri" w:cs="Calibri"/>
        </w:rPr>
      </w:pPr>
    </w:p>
    <w:p w14:paraId="79C9B9FA" w14:textId="4AF09F5C" w:rsidR="004A14C8" w:rsidRDefault="004A14C8" w:rsidP="004A14C8">
      <w:pPr>
        <w:pStyle w:val="BodyText"/>
        <w:jc w:val="left"/>
        <w:rPr>
          <w:rFonts w:ascii="Calibri" w:hAnsi="Calibri" w:cs="Calibri"/>
        </w:rPr>
      </w:pPr>
    </w:p>
    <w:p w14:paraId="1A3983E6" w14:textId="3DF7DA6F" w:rsidR="004A14C8" w:rsidRPr="0058322F" w:rsidRDefault="004A14C8" w:rsidP="004A14C8">
      <w:pPr>
        <w:pStyle w:val="BodyText"/>
        <w:jc w:val="left"/>
        <w:rPr>
          <w:rFonts w:ascii="Calibri" w:hAnsi="Calibri" w:cs="Calibri"/>
        </w:rPr>
      </w:pPr>
    </w:p>
    <w:sectPr w:rsidR="004A14C8" w:rsidRPr="0058322F" w:rsidSect="00CD04B9">
      <w:type w:val="continuous"/>
      <w:pgSz w:w="12240" w:h="15840"/>
      <w:pgMar w:top="720" w:right="720" w:bottom="720" w:left="720" w:header="576"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8B69" w14:textId="77777777" w:rsidR="001E5A5D" w:rsidRDefault="001E5A5D" w:rsidP="00C52B3A">
      <w:r>
        <w:separator/>
      </w:r>
    </w:p>
  </w:endnote>
  <w:endnote w:type="continuationSeparator" w:id="0">
    <w:p w14:paraId="4C1B59EC" w14:textId="77777777" w:rsidR="001E5A5D" w:rsidRDefault="001E5A5D" w:rsidP="00C5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w:altName w:val="Bookman Old Style"/>
    <w:charset w:val="00"/>
    <w:family w:val="auto"/>
    <w:pitch w:val="variable"/>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D029" w14:textId="6675E2E2" w:rsidR="00672449" w:rsidRPr="009F4597" w:rsidRDefault="00672449" w:rsidP="00672449">
    <w:pPr>
      <w:pStyle w:val="Footer"/>
      <w:rPr>
        <w:rFonts w:asciiTheme="majorHAnsi" w:hAnsiTheme="majorHAnsi" w:cstheme="majorHAnsi"/>
      </w:rPr>
    </w:pPr>
    <w:r w:rsidRPr="001F49BD">
      <w:rPr>
        <w:noProof/>
      </w:rPr>
      <w:drawing>
        <wp:anchor distT="0" distB="0" distL="114300" distR="114300" simplePos="0" relativeHeight="251692032" behindDoc="1" locked="0" layoutInCell="1" allowOverlap="1" wp14:anchorId="0CBA8051" wp14:editId="4FE55AA3">
          <wp:simplePos x="0" y="0"/>
          <wp:positionH relativeFrom="margin">
            <wp:align>left</wp:align>
          </wp:positionH>
          <wp:positionV relativeFrom="page">
            <wp:posOffset>9358630</wp:posOffset>
          </wp:positionV>
          <wp:extent cx="667512" cy="640080"/>
          <wp:effectExtent l="0" t="0" r="0" b="7620"/>
          <wp:wrapTight wrapText="bothSides">
            <wp:wrapPolygon edited="0">
              <wp:start x="7399" y="0"/>
              <wp:lineTo x="4316" y="2571"/>
              <wp:lineTo x="617" y="8357"/>
              <wp:lineTo x="617" y="14143"/>
              <wp:lineTo x="6782" y="19929"/>
              <wp:lineTo x="9248" y="21214"/>
              <wp:lineTo x="12331" y="21214"/>
              <wp:lineTo x="18497" y="19929"/>
              <wp:lineTo x="20963" y="17357"/>
              <wp:lineTo x="20963" y="7714"/>
              <wp:lineTo x="17264" y="1929"/>
              <wp:lineTo x="13564" y="0"/>
              <wp:lineTo x="739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512" cy="64008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0"/>
      </w:rPr>
      <w:t xml:space="preserve">                       </w:t>
    </w:r>
    <w:r w:rsidRPr="009F4597">
      <w:rPr>
        <w:rFonts w:asciiTheme="majorHAnsi" w:hAnsiTheme="majorHAnsi" w:cstheme="majorHAnsi"/>
        <w:sz w:val="20"/>
      </w:rPr>
      <w:t>© Future Problem Solving Program International, Inc.</w:t>
    </w:r>
    <w:r w:rsidRPr="009F4597">
      <w:rPr>
        <w:noProof/>
      </w:rPr>
      <w:t xml:space="preserve"> </w:t>
    </w:r>
    <w:r w:rsidR="001509D4">
      <w:rPr>
        <w:rFonts w:asciiTheme="majorHAnsi" w:hAnsiTheme="majorHAnsi" w:cstheme="majorHAnsi"/>
        <w:sz w:val="20"/>
      </w:rPr>
      <w:tab/>
    </w:r>
    <w:r w:rsidR="001509D4">
      <w:rPr>
        <w:rFonts w:asciiTheme="majorHAnsi" w:hAnsiTheme="majorHAnsi" w:cstheme="majorHAnsi"/>
        <w:sz w:val="20"/>
      </w:rPr>
      <w:tab/>
      <w:t>06</w:t>
    </w:r>
    <w:r w:rsidRPr="009F4597">
      <w:rPr>
        <w:rFonts w:asciiTheme="majorHAnsi" w:hAnsiTheme="majorHAnsi" w:cstheme="majorHAnsi"/>
        <w:sz w:val="20"/>
      </w:rPr>
      <w:t>/202</w:t>
    </w:r>
    <w:r w:rsidR="00034C59">
      <w:rPr>
        <w:rFonts w:asciiTheme="majorHAnsi" w:hAnsiTheme="majorHAnsi" w:cstheme="majorHAnsi"/>
        <w:sz w:val="20"/>
      </w:rPr>
      <w:t>2</w:t>
    </w:r>
  </w:p>
  <w:p w14:paraId="30C92706" w14:textId="6C91B9F2" w:rsidR="00C52B3A" w:rsidRPr="00E60E1A" w:rsidRDefault="00672449" w:rsidP="00E60E1A">
    <w:pPr>
      <w:pStyle w:val="Footer"/>
      <w:tabs>
        <w:tab w:val="clear" w:pos="4320"/>
        <w:tab w:val="left" w:pos="8640"/>
      </w:tabs>
      <w:rPr>
        <w:rFonts w:asciiTheme="majorHAnsi" w:hAnsiTheme="majorHAnsi" w:cstheme="majorHAnsi"/>
      </w:rPr>
    </w:pPr>
    <w:r>
      <w:rPr>
        <w:rFonts w:asciiTheme="majorHAnsi" w:hAnsiTheme="majorHAnsi" w:cstheme="maj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4C86" w14:textId="4626D274" w:rsidR="0058322F" w:rsidRPr="0058322F" w:rsidRDefault="0058322F" w:rsidP="0058322F">
    <w:pPr>
      <w:pStyle w:val="Footer"/>
      <w:tabs>
        <w:tab w:val="clear" w:pos="8640"/>
        <w:tab w:val="right" w:pos="10710"/>
      </w:tabs>
      <w:rPr>
        <w:rFonts w:asciiTheme="majorHAnsi" w:hAnsiTheme="majorHAnsi" w:cstheme="majorHAnsi"/>
      </w:rPr>
    </w:pPr>
    <w:r>
      <w:rPr>
        <w:noProof/>
      </w:rPr>
      <w:drawing>
        <wp:anchor distT="0" distB="0" distL="114300" distR="114300" simplePos="0" relativeHeight="251639808" behindDoc="1" locked="0" layoutInCell="1" allowOverlap="1" wp14:anchorId="498FEEB0" wp14:editId="1B6A3FAE">
          <wp:simplePos x="0" y="0"/>
          <wp:positionH relativeFrom="column">
            <wp:posOffset>3333750</wp:posOffset>
          </wp:positionH>
          <wp:positionV relativeFrom="paragraph">
            <wp:posOffset>-218440</wp:posOffset>
          </wp:positionV>
          <wp:extent cx="664210" cy="642620"/>
          <wp:effectExtent l="0" t="0" r="2540" b="5080"/>
          <wp:wrapNone/>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pic:spPr>
              </pic:pic>
            </a:graphicData>
          </a:graphic>
        </wp:anchor>
      </w:drawing>
    </w:r>
    <w:r w:rsidRPr="00327B0D">
      <w:rPr>
        <w:rFonts w:asciiTheme="majorHAnsi" w:hAnsiTheme="majorHAnsi" w:cstheme="majorHAnsi"/>
        <w:sz w:val="20"/>
      </w:rPr>
      <w:t>© Future Problem Solving Program International, Inc</w:t>
    </w:r>
    <w:r>
      <w:rPr>
        <w:rFonts w:asciiTheme="majorHAnsi" w:hAnsiTheme="majorHAnsi" w:cstheme="majorHAnsi"/>
        <w:sz w:val="20"/>
      </w:rPr>
      <w:t>.</w:t>
    </w:r>
    <w:r w:rsidRPr="00327B0D">
      <w:rPr>
        <w:noProof/>
      </w:rPr>
      <w:t xml:space="preserve"> </w:t>
    </w:r>
    <w:r w:rsidRPr="00327B0D">
      <w:rPr>
        <w:rFonts w:asciiTheme="majorHAnsi" w:hAnsiTheme="majorHAnsi" w:cstheme="majorHAnsi"/>
        <w:sz w:val="20"/>
      </w:rPr>
      <w:tab/>
    </w:r>
    <w:r>
      <w:rPr>
        <w:rFonts w:asciiTheme="majorHAnsi" w:hAnsiTheme="majorHAnsi" w:cstheme="majorHAnsi"/>
        <w:sz w:val="20"/>
      </w:rPr>
      <w:t>06/2020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092B7" w14:textId="77777777" w:rsidR="001E5A5D" w:rsidRDefault="001E5A5D" w:rsidP="00C52B3A">
      <w:r>
        <w:separator/>
      </w:r>
    </w:p>
  </w:footnote>
  <w:footnote w:type="continuationSeparator" w:id="0">
    <w:p w14:paraId="3DE77831" w14:textId="77777777" w:rsidR="001E5A5D" w:rsidRDefault="001E5A5D" w:rsidP="00C52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9E8E" w14:textId="2578DED5" w:rsidR="00484DBA" w:rsidRPr="00322594" w:rsidRDefault="00484DBA" w:rsidP="00484DBA">
    <w:pPr>
      <w:pStyle w:val="Header"/>
      <w:spacing w:before="240"/>
      <w:rPr>
        <w:rFonts w:ascii="Calibri" w:hAnsi="Calibri" w:cs="Calibri"/>
        <w:sz w:val="32"/>
        <w:szCs w:val="32"/>
      </w:rPr>
    </w:pPr>
    <w:r w:rsidRPr="00322594">
      <w:rPr>
        <w:rFonts w:ascii="Calibri" w:hAnsi="Calibri" w:cs="Calibri"/>
        <w:noProof/>
        <w:sz w:val="32"/>
        <w:szCs w:val="32"/>
      </w:rPr>
      <w:drawing>
        <wp:anchor distT="0" distB="0" distL="114300" distR="114300" simplePos="0" relativeHeight="251674624" behindDoc="0" locked="0" layoutInCell="1" allowOverlap="1" wp14:anchorId="6D78D2CD" wp14:editId="4F3BF304">
          <wp:simplePos x="0" y="0"/>
          <wp:positionH relativeFrom="column">
            <wp:posOffset>3848100</wp:posOffset>
          </wp:positionH>
          <wp:positionV relativeFrom="paragraph">
            <wp:posOffset>-129540</wp:posOffset>
          </wp:positionV>
          <wp:extent cx="3017520" cy="701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7520" cy="701040"/>
                  </a:xfrm>
                  <a:prstGeom prst="rect">
                    <a:avLst/>
                  </a:prstGeom>
                  <a:noFill/>
                </pic:spPr>
              </pic:pic>
            </a:graphicData>
          </a:graphic>
        </wp:anchor>
      </w:drawing>
    </w:r>
    <w:r w:rsidRPr="00322594">
      <w:rPr>
        <w:rFonts w:ascii="Calibri" w:hAnsi="Calibri" w:cs="Calibri"/>
        <w:b/>
        <w:sz w:val="32"/>
        <w:szCs w:val="32"/>
      </w:rPr>
      <w:t xml:space="preserve">Scenario Performance </w:t>
    </w:r>
    <w:r>
      <w:rPr>
        <w:rFonts w:ascii="Calibri" w:hAnsi="Calibri" w:cs="Calibri"/>
        <w:b/>
        <w:sz w:val="32"/>
        <w:szCs w:val="32"/>
      </w:rPr>
      <w:t xml:space="preserve">Rules </w:t>
    </w:r>
    <w:r w:rsidR="00034C59">
      <w:rPr>
        <w:rFonts w:ascii="Calibri" w:hAnsi="Calibri" w:cs="Calibri"/>
        <w:b/>
        <w:sz w:val="32"/>
        <w:szCs w:val="32"/>
      </w:rPr>
      <w:t>2022</w:t>
    </w:r>
    <w:r w:rsidR="00DF6031">
      <w:rPr>
        <w:rFonts w:ascii="Calibri" w:hAnsi="Calibri" w:cs="Calibri"/>
        <w:b/>
        <w:sz w:val="32"/>
        <w:szCs w:val="32"/>
      </w:rPr>
      <w:t>-2</w:t>
    </w:r>
    <w:r w:rsidR="00034C59">
      <w:rPr>
        <w:rFonts w:ascii="Calibri" w:hAnsi="Calibri" w:cs="Calibri"/>
        <w:b/>
        <w:sz w:val="32"/>
        <w:szCs w:val="32"/>
      </w:rPr>
      <w:t>3</w:t>
    </w:r>
  </w:p>
  <w:p w14:paraId="1485097E" w14:textId="49E6B3B3" w:rsidR="00484DBA" w:rsidRDefault="00484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90AD" w14:textId="752006C8" w:rsidR="00484DBA" w:rsidRPr="00322594" w:rsidRDefault="00484DBA" w:rsidP="00484DBA">
    <w:pPr>
      <w:pStyle w:val="Header"/>
      <w:spacing w:before="240"/>
      <w:rPr>
        <w:rFonts w:ascii="Calibri" w:hAnsi="Calibri" w:cs="Calibri"/>
        <w:sz w:val="32"/>
        <w:szCs w:val="32"/>
      </w:rPr>
    </w:pPr>
    <w:r w:rsidRPr="00322594">
      <w:rPr>
        <w:rFonts w:ascii="Calibri" w:hAnsi="Calibri" w:cs="Calibri"/>
        <w:noProof/>
        <w:sz w:val="32"/>
        <w:szCs w:val="32"/>
      </w:rPr>
      <w:drawing>
        <wp:anchor distT="0" distB="0" distL="114300" distR="114300" simplePos="0" relativeHeight="251657216" behindDoc="0" locked="0" layoutInCell="1" allowOverlap="1" wp14:anchorId="35D822AD" wp14:editId="3FB71AFE">
          <wp:simplePos x="0" y="0"/>
          <wp:positionH relativeFrom="column">
            <wp:posOffset>3848100</wp:posOffset>
          </wp:positionH>
          <wp:positionV relativeFrom="paragraph">
            <wp:posOffset>-129540</wp:posOffset>
          </wp:positionV>
          <wp:extent cx="3017520" cy="7010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7520" cy="701040"/>
                  </a:xfrm>
                  <a:prstGeom prst="rect">
                    <a:avLst/>
                  </a:prstGeom>
                  <a:noFill/>
                </pic:spPr>
              </pic:pic>
            </a:graphicData>
          </a:graphic>
        </wp:anchor>
      </w:drawing>
    </w:r>
    <w:r w:rsidRPr="00322594">
      <w:rPr>
        <w:rFonts w:ascii="Calibri" w:hAnsi="Calibri" w:cs="Calibri"/>
        <w:b/>
        <w:sz w:val="32"/>
        <w:szCs w:val="32"/>
      </w:rPr>
      <w:t xml:space="preserve">Scenario Performance </w:t>
    </w:r>
    <w:r>
      <w:rPr>
        <w:rFonts w:ascii="Calibri" w:hAnsi="Calibri" w:cs="Calibri"/>
        <w:b/>
        <w:sz w:val="32"/>
        <w:szCs w:val="32"/>
      </w:rPr>
      <w:t>Rules 2020-21</w:t>
    </w:r>
  </w:p>
  <w:p w14:paraId="6188962A" w14:textId="2FF1E3EC" w:rsidR="0058322F" w:rsidRPr="00484DBA" w:rsidRDefault="0058322F" w:rsidP="00484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1C8C"/>
    <w:multiLevelType w:val="hybridMultilevel"/>
    <w:tmpl w:val="B5200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B30678"/>
    <w:multiLevelType w:val="hybridMultilevel"/>
    <w:tmpl w:val="253E1866"/>
    <w:lvl w:ilvl="0" w:tplc="50BC92D2">
      <w:start w:val="1"/>
      <w:numFmt w:val="bullet"/>
      <w:lvlText w:val=""/>
      <w:lvlJc w:val="left"/>
      <w:pPr>
        <w:ind w:left="2160" w:hanging="360"/>
      </w:pPr>
      <w:rPr>
        <w:rFonts w:ascii="Symbol" w:hAnsi="Symbol" w:hint="default"/>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0926CBB"/>
    <w:multiLevelType w:val="hybridMultilevel"/>
    <w:tmpl w:val="2572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84D12"/>
    <w:multiLevelType w:val="hybridMultilevel"/>
    <w:tmpl w:val="E188A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8579D0"/>
    <w:multiLevelType w:val="hybridMultilevel"/>
    <w:tmpl w:val="9676B7A4"/>
    <w:lvl w:ilvl="0" w:tplc="A4CA64E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4B0D97"/>
    <w:multiLevelType w:val="hybridMultilevel"/>
    <w:tmpl w:val="F686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175A4"/>
    <w:multiLevelType w:val="hybridMultilevel"/>
    <w:tmpl w:val="8AECF938"/>
    <w:lvl w:ilvl="0" w:tplc="0C465404">
      <w:start w:val="1"/>
      <w:numFmt w:val="decimal"/>
      <w:lvlText w:val="%1."/>
      <w:lvlJc w:val="left"/>
      <w:pPr>
        <w:ind w:left="720" w:hanging="360"/>
      </w:pPr>
      <w:rPr>
        <w:rFonts w:cs="Times New Roman" w:hint="default"/>
        <w:b w:val="0"/>
        <w:color w:val="000000" w:themeColor="text1"/>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C565E"/>
    <w:multiLevelType w:val="hybridMultilevel"/>
    <w:tmpl w:val="55AC330E"/>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4695035D"/>
    <w:multiLevelType w:val="hybridMultilevel"/>
    <w:tmpl w:val="6C00D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7D1942"/>
    <w:multiLevelType w:val="hybridMultilevel"/>
    <w:tmpl w:val="81E6C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D271E3"/>
    <w:multiLevelType w:val="hybridMultilevel"/>
    <w:tmpl w:val="D90AE9E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1" w15:restartNumberingAfterBreak="0">
    <w:nsid w:val="5CFE56A5"/>
    <w:multiLevelType w:val="hybridMultilevel"/>
    <w:tmpl w:val="A470FDBC"/>
    <w:lvl w:ilvl="0" w:tplc="D1286AD0">
      <w:start w:val="1"/>
      <w:numFmt w:val="bullet"/>
      <w:lvlText w:val=""/>
      <w:lvlJc w:val="left"/>
      <w:pPr>
        <w:ind w:left="1429" w:hanging="360"/>
      </w:pPr>
      <w:rPr>
        <w:rFonts w:ascii="Symbol" w:hAnsi="Symbol" w:hint="default"/>
        <w:sz w:val="22"/>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63213F48"/>
    <w:multiLevelType w:val="hybridMultilevel"/>
    <w:tmpl w:val="CA62B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FF7BEF"/>
    <w:multiLevelType w:val="hybridMultilevel"/>
    <w:tmpl w:val="AE18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72BCD"/>
    <w:multiLevelType w:val="hybridMultilevel"/>
    <w:tmpl w:val="03A2C48A"/>
    <w:lvl w:ilvl="0" w:tplc="61B6E8C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30846675">
    <w:abstractNumId w:val="12"/>
  </w:num>
  <w:num w:numId="2" w16cid:durableId="1344434091">
    <w:abstractNumId w:val="8"/>
  </w:num>
  <w:num w:numId="3" w16cid:durableId="389808992">
    <w:abstractNumId w:val="11"/>
  </w:num>
  <w:num w:numId="4" w16cid:durableId="1308776910">
    <w:abstractNumId w:val="6"/>
  </w:num>
  <w:num w:numId="5" w16cid:durableId="1020087284">
    <w:abstractNumId w:val="0"/>
  </w:num>
  <w:num w:numId="6" w16cid:durableId="1118259395">
    <w:abstractNumId w:val="1"/>
  </w:num>
  <w:num w:numId="7" w16cid:durableId="948659943">
    <w:abstractNumId w:val="4"/>
  </w:num>
  <w:num w:numId="8" w16cid:durableId="732698260">
    <w:abstractNumId w:val="9"/>
  </w:num>
  <w:num w:numId="9" w16cid:durableId="628170029">
    <w:abstractNumId w:val="13"/>
  </w:num>
  <w:num w:numId="10" w16cid:durableId="1740247286">
    <w:abstractNumId w:val="2"/>
  </w:num>
  <w:num w:numId="11" w16cid:durableId="506868921">
    <w:abstractNumId w:val="14"/>
  </w:num>
  <w:num w:numId="12" w16cid:durableId="1738673951">
    <w:abstractNumId w:val="3"/>
  </w:num>
  <w:num w:numId="13" w16cid:durableId="2137530404">
    <w:abstractNumId w:val="10"/>
  </w:num>
  <w:num w:numId="14" w16cid:durableId="441413406">
    <w:abstractNumId w:val="7"/>
  </w:num>
  <w:num w:numId="15" w16cid:durableId="15435934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MDQwNDU3NbY0NTYzsTRR0lEKTi0uzszPAykwqwUACvEWaiwAAAA="/>
  </w:docVars>
  <w:rsids>
    <w:rsidRoot w:val="0049623C"/>
    <w:rsid w:val="00022D49"/>
    <w:rsid w:val="00034C59"/>
    <w:rsid w:val="000415A3"/>
    <w:rsid w:val="00045A4D"/>
    <w:rsid w:val="000647ED"/>
    <w:rsid w:val="000C09DB"/>
    <w:rsid w:val="000D47C9"/>
    <w:rsid w:val="000D6085"/>
    <w:rsid w:val="000F640B"/>
    <w:rsid w:val="00126E02"/>
    <w:rsid w:val="001509D4"/>
    <w:rsid w:val="0015254D"/>
    <w:rsid w:val="00177360"/>
    <w:rsid w:val="00180D0D"/>
    <w:rsid w:val="00194152"/>
    <w:rsid w:val="001954C1"/>
    <w:rsid w:val="001A02E4"/>
    <w:rsid w:val="001A283D"/>
    <w:rsid w:val="001C58AF"/>
    <w:rsid w:val="001D6D9C"/>
    <w:rsid w:val="001E4693"/>
    <w:rsid w:val="001E5A5D"/>
    <w:rsid w:val="0020786C"/>
    <w:rsid w:val="0022270A"/>
    <w:rsid w:val="0022492E"/>
    <w:rsid w:val="00247744"/>
    <w:rsid w:val="00251C87"/>
    <w:rsid w:val="00263621"/>
    <w:rsid w:val="00270278"/>
    <w:rsid w:val="002924EF"/>
    <w:rsid w:val="002A1FAB"/>
    <w:rsid w:val="002C2E0F"/>
    <w:rsid w:val="002E71E9"/>
    <w:rsid w:val="00327B0D"/>
    <w:rsid w:val="00342C42"/>
    <w:rsid w:val="00351E5E"/>
    <w:rsid w:val="003624EB"/>
    <w:rsid w:val="0038533A"/>
    <w:rsid w:val="003C281D"/>
    <w:rsid w:val="003C2998"/>
    <w:rsid w:val="003D5141"/>
    <w:rsid w:val="003E4670"/>
    <w:rsid w:val="003E62C3"/>
    <w:rsid w:val="00421753"/>
    <w:rsid w:val="004579A7"/>
    <w:rsid w:val="00460AB1"/>
    <w:rsid w:val="00484DBA"/>
    <w:rsid w:val="00494545"/>
    <w:rsid w:val="0049623C"/>
    <w:rsid w:val="0049720F"/>
    <w:rsid w:val="004A14C8"/>
    <w:rsid w:val="004B5605"/>
    <w:rsid w:val="004B613C"/>
    <w:rsid w:val="004D617D"/>
    <w:rsid w:val="00515765"/>
    <w:rsid w:val="0053521A"/>
    <w:rsid w:val="005370C4"/>
    <w:rsid w:val="00537A18"/>
    <w:rsid w:val="00554983"/>
    <w:rsid w:val="0058322F"/>
    <w:rsid w:val="0059738E"/>
    <w:rsid w:val="005C445E"/>
    <w:rsid w:val="005C75C5"/>
    <w:rsid w:val="005D02AE"/>
    <w:rsid w:val="00601EEF"/>
    <w:rsid w:val="0061244E"/>
    <w:rsid w:val="0061556D"/>
    <w:rsid w:val="0065331E"/>
    <w:rsid w:val="0066316F"/>
    <w:rsid w:val="00666AE5"/>
    <w:rsid w:val="00672449"/>
    <w:rsid w:val="00685EF7"/>
    <w:rsid w:val="00692DE5"/>
    <w:rsid w:val="006A0D02"/>
    <w:rsid w:val="006A47C2"/>
    <w:rsid w:val="006B46D3"/>
    <w:rsid w:val="006C3513"/>
    <w:rsid w:val="006C36AA"/>
    <w:rsid w:val="006C65D6"/>
    <w:rsid w:val="006C7406"/>
    <w:rsid w:val="006D2A1C"/>
    <w:rsid w:val="006D55CD"/>
    <w:rsid w:val="0070061D"/>
    <w:rsid w:val="00721B8F"/>
    <w:rsid w:val="007458F7"/>
    <w:rsid w:val="007532A9"/>
    <w:rsid w:val="00762384"/>
    <w:rsid w:val="007804D7"/>
    <w:rsid w:val="0078352F"/>
    <w:rsid w:val="00790FDD"/>
    <w:rsid w:val="007A3AA1"/>
    <w:rsid w:val="007B2D0E"/>
    <w:rsid w:val="007D3733"/>
    <w:rsid w:val="007E0395"/>
    <w:rsid w:val="007E1077"/>
    <w:rsid w:val="008120A3"/>
    <w:rsid w:val="00845043"/>
    <w:rsid w:val="00851581"/>
    <w:rsid w:val="008552EC"/>
    <w:rsid w:val="00884C85"/>
    <w:rsid w:val="00887302"/>
    <w:rsid w:val="00887E48"/>
    <w:rsid w:val="008A368F"/>
    <w:rsid w:val="008E0006"/>
    <w:rsid w:val="00900EBD"/>
    <w:rsid w:val="00905FED"/>
    <w:rsid w:val="00917687"/>
    <w:rsid w:val="009178B7"/>
    <w:rsid w:val="0092438C"/>
    <w:rsid w:val="0094143F"/>
    <w:rsid w:val="0094348A"/>
    <w:rsid w:val="00945E05"/>
    <w:rsid w:val="00960029"/>
    <w:rsid w:val="009643D8"/>
    <w:rsid w:val="00966018"/>
    <w:rsid w:val="00977B3C"/>
    <w:rsid w:val="009C0D69"/>
    <w:rsid w:val="009E3DEC"/>
    <w:rsid w:val="009F7E2F"/>
    <w:rsid w:val="00A25462"/>
    <w:rsid w:val="00A26757"/>
    <w:rsid w:val="00A27CBF"/>
    <w:rsid w:val="00A55E23"/>
    <w:rsid w:val="00A631F5"/>
    <w:rsid w:val="00A8410F"/>
    <w:rsid w:val="00A86641"/>
    <w:rsid w:val="00AA119C"/>
    <w:rsid w:val="00AA5077"/>
    <w:rsid w:val="00AB1A4F"/>
    <w:rsid w:val="00AC5A1F"/>
    <w:rsid w:val="00AF1FEF"/>
    <w:rsid w:val="00AF50A9"/>
    <w:rsid w:val="00B1123C"/>
    <w:rsid w:val="00B34BCF"/>
    <w:rsid w:val="00B71DA1"/>
    <w:rsid w:val="00B77CEC"/>
    <w:rsid w:val="00B860CE"/>
    <w:rsid w:val="00BA3A29"/>
    <w:rsid w:val="00BC7FD8"/>
    <w:rsid w:val="00BE59F4"/>
    <w:rsid w:val="00BE704F"/>
    <w:rsid w:val="00C1134C"/>
    <w:rsid w:val="00C25C1B"/>
    <w:rsid w:val="00C26751"/>
    <w:rsid w:val="00C369B4"/>
    <w:rsid w:val="00C52B3A"/>
    <w:rsid w:val="00C67C14"/>
    <w:rsid w:val="00C868F2"/>
    <w:rsid w:val="00CD04B9"/>
    <w:rsid w:val="00CD2558"/>
    <w:rsid w:val="00CD4C25"/>
    <w:rsid w:val="00CF2A0C"/>
    <w:rsid w:val="00CF4434"/>
    <w:rsid w:val="00D20E9A"/>
    <w:rsid w:val="00D24749"/>
    <w:rsid w:val="00D43A52"/>
    <w:rsid w:val="00D53836"/>
    <w:rsid w:val="00D71E79"/>
    <w:rsid w:val="00D91B5F"/>
    <w:rsid w:val="00DA3FB2"/>
    <w:rsid w:val="00DD7BC9"/>
    <w:rsid w:val="00DD7E3C"/>
    <w:rsid w:val="00DE2A13"/>
    <w:rsid w:val="00DF4801"/>
    <w:rsid w:val="00DF6031"/>
    <w:rsid w:val="00E106ED"/>
    <w:rsid w:val="00E54C5A"/>
    <w:rsid w:val="00E60A01"/>
    <w:rsid w:val="00E60E1A"/>
    <w:rsid w:val="00E64C10"/>
    <w:rsid w:val="00E662F4"/>
    <w:rsid w:val="00E719D6"/>
    <w:rsid w:val="00E82F44"/>
    <w:rsid w:val="00E92BF9"/>
    <w:rsid w:val="00EA396D"/>
    <w:rsid w:val="00EB34B4"/>
    <w:rsid w:val="00F03DAE"/>
    <w:rsid w:val="00F26B3E"/>
    <w:rsid w:val="00F31674"/>
    <w:rsid w:val="00FA0175"/>
    <w:rsid w:val="00FB088D"/>
    <w:rsid w:val="00FB31F1"/>
    <w:rsid w:val="00FC66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60D1327"/>
  <w15:docId w15:val="{D2921F20-5CBB-4DEE-BBCB-96D1E7D7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23C"/>
    <w:rPr>
      <w:rFonts w:ascii="Bookman" w:eastAsia="Times New Roman" w:hAnsi="Book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9623C"/>
    <w:rPr>
      <w:color w:val="0000FF"/>
      <w:u w:val="single"/>
    </w:rPr>
  </w:style>
  <w:style w:type="paragraph" w:styleId="Title">
    <w:name w:val="Title"/>
    <w:basedOn w:val="Normal"/>
    <w:link w:val="TitleChar"/>
    <w:qFormat/>
    <w:rsid w:val="0049623C"/>
    <w:pPr>
      <w:pBdr>
        <w:top w:val="double" w:sz="6" w:space="1" w:color="auto"/>
        <w:left w:val="double" w:sz="6" w:space="1" w:color="auto"/>
        <w:bottom w:val="double" w:sz="6" w:space="1" w:color="auto"/>
        <w:right w:val="double" w:sz="6" w:space="1" w:color="auto"/>
      </w:pBdr>
      <w:jc w:val="center"/>
    </w:pPr>
    <w:rPr>
      <w:rFonts w:ascii="Arial Rounded MT Bold" w:hAnsi="Arial Rounded MT Bold"/>
      <w:sz w:val="36"/>
    </w:rPr>
  </w:style>
  <w:style w:type="character" w:customStyle="1" w:styleId="TitleChar">
    <w:name w:val="Title Char"/>
    <w:basedOn w:val="DefaultParagraphFont"/>
    <w:link w:val="Title"/>
    <w:rsid w:val="0049623C"/>
    <w:rPr>
      <w:rFonts w:ascii="Arial Rounded MT Bold" w:eastAsia="Times New Roman" w:hAnsi="Arial Rounded MT Bold" w:cs="Times New Roman"/>
      <w:sz w:val="36"/>
    </w:rPr>
  </w:style>
  <w:style w:type="table" w:styleId="TableGrid">
    <w:name w:val="Table Grid"/>
    <w:basedOn w:val="TableNormal"/>
    <w:uiPriority w:val="59"/>
    <w:rsid w:val="0049623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0786C"/>
    <w:pPr>
      <w:ind w:left="720"/>
      <w:contextualSpacing/>
    </w:pPr>
  </w:style>
  <w:style w:type="paragraph" w:styleId="Header">
    <w:name w:val="header"/>
    <w:basedOn w:val="Normal"/>
    <w:link w:val="HeaderChar"/>
    <w:uiPriority w:val="99"/>
    <w:unhideWhenUsed/>
    <w:rsid w:val="00C52B3A"/>
    <w:pPr>
      <w:tabs>
        <w:tab w:val="center" w:pos="4320"/>
        <w:tab w:val="right" w:pos="8640"/>
      </w:tabs>
    </w:pPr>
  </w:style>
  <w:style w:type="character" w:customStyle="1" w:styleId="HeaderChar">
    <w:name w:val="Header Char"/>
    <w:basedOn w:val="DefaultParagraphFont"/>
    <w:link w:val="Header"/>
    <w:uiPriority w:val="99"/>
    <w:rsid w:val="00C52B3A"/>
    <w:rPr>
      <w:rFonts w:ascii="Bookman" w:eastAsia="Times New Roman" w:hAnsi="Bookman" w:cs="Times New Roman"/>
      <w:sz w:val="24"/>
    </w:rPr>
  </w:style>
  <w:style w:type="paragraph" w:styleId="Footer">
    <w:name w:val="footer"/>
    <w:basedOn w:val="Normal"/>
    <w:link w:val="FooterChar"/>
    <w:unhideWhenUsed/>
    <w:rsid w:val="00C52B3A"/>
    <w:pPr>
      <w:tabs>
        <w:tab w:val="center" w:pos="4320"/>
        <w:tab w:val="right" w:pos="8640"/>
      </w:tabs>
    </w:pPr>
  </w:style>
  <w:style w:type="character" w:customStyle="1" w:styleId="FooterChar">
    <w:name w:val="Footer Char"/>
    <w:basedOn w:val="DefaultParagraphFont"/>
    <w:link w:val="Footer"/>
    <w:rsid w:val="00C52B3A"/>
    <w:rPr>
      <w:rFonts w:ascii="Bookman" w:eastAsia="Times New Roman" w:hAnsi="Bookman" w:cs="Times New Roman"/>
      <w:sz w:val="24"/>
    </w:rPr>
  </w:style>
  <w:style w:type="paragraph" w:styleId="BalloonText">
    <w:name w:val="Balloon Text"/>
    <w:basedOn w:val="Normal"/>
    <w:link w:val="BalloonTextChar"/>
    <w:uiPriority w:val="99"/>
    <w:semiHidden/>
    <w:unhideWhenUsed/>
    <w:rsid w:val="00421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753"/>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9C0D69"/>
    <w:rPr>
      <w:sz w:val="16"/>
      <w:szCs w:val="16"/>
    </w:rPr>
  </w:style>
  <w:style w:type="paragraph" w:styleId="CommentText">
    <w:name w:val="annotation text"/>
    <w:basedOn w:val="Normal"/>
    <w:link w:val="CommentTextChar"/>
    <w:uiPriority w:val="99"/>
    <w:unhideWhenUsed/>
    <w:rsid w:val="009C0D69"/>
    <w:rPr>
      <w:sz w:val="20"/>
    </w:rPr>
  </w:style>
  <w:style w:type="character" w:customStyle="1" w:styleId="CommentTextChar">
    <w:name w:val="Comment Text Char"/>
    <w:basedOn w:val="DefaultParagraphFont"/>
    <w:link w:val="CommentText"/>
    <w:uiPriority w:val="99"/>
    <w:rsid w:val="009C0D69"/>
    <w:rPr>
      <w:rFonts w:ascii="Bookman" w:eastAsia="Times New Roman" w:hAnsi="Bookman" w:cs="Times New Roman"/>
    </w:rPr>
  </w:style>
  <w:style w:type="paragraph" w:styleId="CommentSubject">
    <w:name w:val="annotation subject"/>
    <w:basedOn w:val="CommentText"/>
    <w:next w:val="CommentText"/>
    <w:link w:val="CommentSubjectChar"/>
    <w:uiPriority w:val="99"/>
    <w:semiHidden/>
    <w:unhideWhenUsed/>
    <w:rsid w:val="009C0D69"/>
    <w:rPr>
      <w:b/>
      <w:bCs/>
    </w:rPr>
  </w:style>
  <w:style w:type="character" w:customStyle="1" w:styleId="CommentSubjectChar">
    <w:name w:val="Comment Subject Char"/>
    <w:basedOn w:val="CommentTextChar"/>
    <w:link w:val="CommentSubject"/>
    <w:uiPriority w:val="99"/>
    <w:semiHidden/>
    <w:rsid w:val="009C0D69"/>
    <w:rPr>
      <w:rFonts w:ascii="Bookman" w:eastAsia="Times New Roman" w:hAnsi="Bookman" w:cs="Times New Roman"/>
      <w:b/>
      <w:bCs/>
    </w:rPr>
  </w:style>
  <w:style w:type="paragraph" w:styleId="BodyText">
    <w:name w:val="Body Text"/>
    <w:basedOn w:val="Normal"/>
    <w:link w:val="BodyTextChar"/>
    <w:rsid w:val="003624EB"/>
    <w:pPr>
      <w:jc w:val="center"/>
    </w:pPr>
    <w:rPr>
      <w:rFonts w:ascii="Times" w:hAnsi="Times"/>
      <w:b/>
      <w:szCs w:val="24"/>
    </w:rPr>
  </w:style>
  <w:style w:type="character" w:customStyle="1" w:styleId="BodyTextChar">
    <w:name w:val="Body Text Char"/>
    <w:basedOn w:val="DefaultParagraphFont"/>
    <w:link w:val="BodyText"/>
    <w:rsid w:val="003624EB"/>
    <w:rPr>
      <w:rFonts w:ascii="Times" w:eastAsia="Times New Roman" w:hAnsi="Times" w:cs="Times New Roman"/>
      <w:b/>
      <w:sz w:val="24"/>
      <w:szCs w:val="24"/>
    </w:rPr>
  </w:style>
  <w:style w:type="paragraph" w:styleId="NoSpacing">
    <w:name w:val="No Spacing"/>
    <w:uiPriority w:val="1"/>
    <w:qFormat/>
    <w:rsid w:val="00E719D6"/>
    <w:rPr>
      <w:sz w:val="22"/>
      <w:szCs w:val="22"/>
    </w:rPr>
  </w:style>
  <w:style w:type="character" w:styleId="FollowedHyperlink">
    <w:name w:val="FollowedHyperlink"/>
    <w:basedOn w:val="DefaultParagraphFont"/>
    <w:uiPriority w:val="99"/>
    <w:semiHidden/>
    <w:unhideWhenUsed/>
    <w:rsid w:val="00AF1FEF"/>
    <w:rPr>
      <w:color w:val="800080" w:themeColor="followedHyperlink"/>
      <w:u w:val="single"/>
    </w:rPr>
  </w:style>
  <w:style w:type="paragraph" w:customStyle="1" w:styleId="Default">
    <w:name w:val="Default"/>
    <w:rsid w:val="00887302"/>
    <w:pPr>
      <w:autoSpaceDE w:val="0"/>
      <w:autoSpaceDN w:val="0"/>
      <w:adjustRightInd w:val="0"/>
    </w:pPr>
    <w:rPr>
      <w:rFonts w:ascii="Cambria" w:hAnsi="Cambria" w:cs="Cambria"/>
      <w:color w:val="000000"/>
      <w:sz w:val="24"/>
      <w:szCs w:val="24"/>
    </w:rPr>
  </w:style>
  <w:style w:type="table" w:styleId="GridTable3-Accent5">
    <w:name w:val="Grid Table 3 Accent 5"/>
    <w:basedOn w:val="TableNormal"/>
    <w:uiPriority w:val="48"/>
    <w:rsid w:val="006D55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Body">
    <w:name w:val="Body"/>
    <w:basedOn w:val="Normal"/>
    <w:rsid w:val="004A14C8"/>
    <w:pPr>
      <w:jc w:val="both"/>
    </w:pPr>
    <w:rPr>
      <w:rFonts w:ascii="Palatino" w:hAnsi="Palatino"/>
      <w:color w:val="000000"/>
    </w:rPr>
  </w:style>
  <w:style w:type="character" w:styleId="Emphasis">
    <w:name w:val="Emphasis"/>
    <w:basedOn w:val="DefaultParagraphFont"/>
    <w:uiPriority w:val="20"/>
    <w:qFormat/>
    <w:rsid w:val="004A14C8"/>
    <w:rPr>
      <w:i/>
      <w:iCs/>
    </w:rPr>
  </w:style>
  <w:style w:type="paragraph" w:customStyle="1" w:styleId="Question">
    <w:name w:val="Question"/>
    <w:basedOn w:val="Normal"/>
    <w:rsid w:val="004A14C8"/>
    <w:rPr>
      <w:rFonts w:ascii="Arial Rounded MT Bold" w:hAnsi="Arial Rounded MT Bold"/>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80448">
      <w:bodyDiv w:val="1"/>
      <w:marLeft w:val="0"/>
      <w:marRight w:val="0"/>
      <w:marTop w:val="0"/>
      <w:marBottom w:val="0"/>
      <w:divBdr>
        <w:top w:val="none" w:sz="0" w:space="0" w:color="auto"/>
        <w:left w:val="none" w:sz="0" w:space="0" w:color="auto"/>
        <w:bottom w:val="none" w:sz="0" w:space="0" w:color="auto"/>
        <w:right w:val="none" w:sz="0" w:space="0" w:color="auto"/>
      </w:divBdr>
    </w:div>
    <w:div w:id="288778633">
      <w:bodyDiv w:val="1"/>
      <w:marLeft w:val="0"/>
      <w:marRight w:val="0"/>
      <w:marTop w:val="0"/>
      <w:marBottom w:val="0"/>
      <w:divBdr>
        <w:top w:val="none" w:sz="0" w:space="0" w:color="auto"/>
        <w:left w:val="none" w:sz="0" w:space="0" w:color="auto"/>
        <w:bottom w:val="none" w:sz="0" w:space="0" w:color="auto"/>
        <w:right w:val="none" w:sz="0" w:space="0" w:color="auto"/>
      </w:divBdr>
    </w:div>
    <w:div w:id="961109002">
      <w:bodyDiv w:val="1"/>
      <w:marLeft w:val="0"/>
      <w:marRight w:val="0"/>
      <w:marTop w:val="0"/>
      <w:marBottom w:val="0"/>
      <w:divBdr>
        <w:top w:val="none" w:sz="0" w:space="0" w:color="auto"/>
        <w:left w:val="none" w:sz="0" w:space="0" w:color="auto"/>
        <w:bottom w:val="none" w:sz="0" w:space="0" w:color="auto"/>
        <w:right w:val="none" w:sz="0" w:space="0" w:color="auto"/>
      </w:divBdr>
    </w:div>
    <w:div w:id="11235018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psonline.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fpspimart.org/index.php?main_page=index&amp;cPath=61&amp;zenid=9ec4488ff0b29e05bb026a17e84258c2" TargetMode="External"/><Relationship Id="rId4" Type="http://schemas.openxmlformats.org/officeDocument/2006/relationships/webSettings" Target="webSettings.xml"/><Relationship Id="rId9" Type="http://schemas.openxmlformats.org/officeDocument/2006/relationships/hyperlink" Target="http://fpspi.org/topics.html"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Wisconsin AD</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Wisconsin FPS</dc:creator>
  <cp:lastModifiedBy>Brenda Darnell</cp:lastModifiedBy>
  <cp:revision>2</cp:revision>
  <cp:lastPrinted>2019-02-12T13:30:00Z</cp:lastPrinted>
  <dcterms:created xsi:type="dcterms:W3CDTF">2023-02-16T15:49:00Z</dcterms:created>
  <dcterms:modified xsi:type="dcterms:W3CDTF">2023-02-16T15:49:00Z</dcterms:modified>
</cp:coreProperties>
</file>